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B960" w14:textId="77777777" w:rsidR="00B2742C" w:rsidRDefault="00B2742C" w:rsidP="00B2742C"/>
    <w:p w14:paraId="6C6F3D9C" w14:textId="77777777" w:rsidR="00177F46" w:rsidRDefault="00177F46" w:rsidP="00B2742C"/>
    <w:p w14:paraId="683CD314" w14:textId="77777777" w:rsidR="00177F46" w:rsidRPr="00EB7CD3" w:rsidRDefault="00177F46" w:rsidP="00177F46">
      <w:pPr>
        <w:tabs>
          <w:tab w:val="left" w:pos="6240"/>
        </w:tabs>
        <w:spacing w:after="0" w:line="240" w:lineRule="auto"/>
        <w:ind w:left="6240" w:hanging="6240"/>
        <w:jc w:val="center"/>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Indicaciones:</w:t>
      </w:r>
    </w:p>
    <w:p w14:paraId="007A93BD" w14:textId="77777777" w:rsidR="00177F46" w:rsidRPr="00EB7CD3" w:rsidRDefault="00177F46" w:rsidP="00177F46">
      <w:pPr>
        <w:tabs>
          <w:tab w:val="left" w:pos="6240"/>
        </w:tabs>
        <w:spacing w:after="0" w:line="240" w:lineRule="auto"/>
        <w:rPr>
          <w:rFonts w:ascii="Century Gothic" w:eastAsia="SimSun" w:hAnsi="Century Gothic" w:cs="Arial"/>
          <w:b/>
          <w:color w:val="FF0000"/>
          <w:highlight w:val="yellow"/>
          <w:lang w:val="es-ES" w:eastAsia="es-ES"/>
        </w:rPr>
      </w:pPr>
    </w:p>
    <w:p w14:paraId="79827B98" w14:textId="7777777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La unidad gestora deberá completar la información tomando en consideración sus necesidades </w:t>
      </w:r>
      <w:proofErr w:type="gramStart"/>
      <w:r w:rsidRPr="00EB7CD3">
        <w:rPr>
          <w:rFonts w:ascii="Century Gothic" w:eastAsia="SimSun" w:hAnsi="Century Gothic" w:cs="Arial"/>
          <w:b/>
          <w:color w:val="FF0000"/>
          <w:highlight w:val="yellow"/>
          <w:lang w:val="es-ES" w:eastAsia="es-ES"/>
        </w:rPr>
        <w:t>y  los</w:t>
      </w:r>
      <w:proofErr w:type="gramEnd"/>
      <w:r w:rsidRPr="00EB7CD3">
        <w:rPr>
          <w:rFonts w:ascii="Century Gothic" w:eastAsia="SimSun" w:hAnsi="Century Gothic" w:cs="Arial"/>
          <w:b/>
          <w:color w:val="FF0000"/>
          <w:highlight w:val="yellow"/>
          <w:lang w:val="es-ES" w:eastAsia="es-ES"/>
        </w:rPr>
        <w:t xml:space="preserve"> resultados del estudio de mercado.</w:t>
      </w:r>
    </w:p>
    <w:p w14:paraId="1DCC706E" w14:textId="77777777" w:rsidR="00177F46" w:rsidRPr="00EB7CD3" w:rsidRDefault="00177F46" w:rsidP="00177F46">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p w14:paraId="4701F4DE" w14:textId="3907576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Lo </w:t>
      </w:r>
      <w:r>
        <w:rPr>
          <w:rFonts w:ascii="Century Gothic" w:eastAsia="SimSun" w:hAnsi="Century Gothic" w:cs="Arial"/>
          <w:b/>
          <w:color w:val="FF0000"/>
          <w:highlight w:val="yellow"/>
          <w:lang w:val="es-ES" w:eastAsia="es-ES"/>
        </w:rPr>
        <w:t>subrayado</w:t>
      </w:r>
      <w:r w:rsidRPr="00EB7CD3">
        <w:rPr>
          <w:rFonts w:ascii="Century Gothic" w:eastAsia="SimSun" w:hAnsi="Century Gothic" w:cs="Arial"/>
          <w:b/>
          <w:color w:val="FF0000"/>
          <w:highlight w:val="yellow"/>
          <w:lang w:val="es-ES" w:eastAsia="es-ES"/>
        </w:rPr>
        <w:t xml:space="preserve"> con gris debe completarse según los requerimientos de la unidad gestora</w:t>
      </w:r>
      <w:r w:rsidR="00E35F39">
        <w:rPr>
          <w:rFonts w:ascii="Century Gothic" w:eastAsia="SimSun" w:hAnsi="Century Gothic" w:cs="Arial"/>
          <w:b/>
          <w:color w:val="FF0000"/>
          <w:highlight w:val="yellow"/>
          <w:lang w:val="es-ES" w:eastAsia="es-ES"/>
        </w:rPr>
        <w:t>, según corresponda</w:t>
      </w:r>
      <w:r w:rsidRPr="00EB7CD3">
        <w:rPr>
          <w:rFonts w:ascii="Century Gothic" w:eastAsia="SimSun" w:hAnsi="Century Gothic" w:cs="Arial"/>
          <w:b/>
          <w:color w:val="FF0000"/>
          <w:highlight w:val="yellow"/>
          <w:lang w:val="es-ES" w:eastAsia="es-ES"/>
        </w:rPr>
        <w:t>.</w:t>
      </w:r>
      <w:r w:rsidR="007B1916" w:rsidRPr="007B1916">
        <w:rPr>
          <w:rFonts w:ascii="Century Gothic" w:eastAsia="SimSun" w:hAnsi="Century Gothic" w:cs="Arial"/>
          <w:b/>
          <w:color w:val="FF0000"/>
          <w:highlight w:val="yellow"/>
          <w:u w:val="single"/>
          <w:lang w:val="es-ES" w:eastAsia="es-ES"/>
        </w:rPr>
        <w:t xml:space="preserve"> </w:t>
      </w:r>
      <w:r w:rsidR="007B1916">
        <w:rPr>
          <w:rFonts w:ascii="Century Gothic" w:eastAsia="SimSun" w:hAnsi="Century Gothic" w:cs="Arial"/>
          <w:b/>
          <w:color w:val="FF0000"/>
          <w:highlight w:val="yellow"/>
          <w:u w:val="single"/>
          <w:lang w:val="es-ES" w:eastAsia="es-ES"/>
        </w:rPr>
        <w:t>C</w:t>
      </w:r>
      <w:r w:rsidR="007B1916" w:rsidRPr="00B075BC">
        <w:rPr>
          <w:rFonts w:ascii="Century Gothic" w:eastAsia="SimSun" w:hAnsi="Century Gothic" w:cs="Arial"/>
          <w:b/>
          <w:color w:val="FF0000"/>
          <w:highlight w:val="yellow"/>
          <w:u w:val="single"/>
          <w:lang w:val="es-ES" w:eastAsia="es-ES"/>
        </w:rPr>
        <w:t>onsiderar el encabezado y pie de página</w:t>
      </w:r>
    </w:p>
    <w:p w14:paraId="311BB860" w14:textId="77777777" w:rsidR="00177F46" w:rsidRPr="00EB7CD3" w:rsidRDefault="00177F46" w:rsidP="00177F46">
      <w:pPr>
        <w:pStyle w:val="Prrafodelista"/>
        <w:rPr>
          <w:rFonts w:ascii="Century Gothic" w:eastAsia="SimSun" w:hAnsi="Century Gothic" w:cs="Arial"/>
          <w:b/>
          <w:color w:val="FF0000"/>
          <w:highlight w:val="yellow"/>
          <w:lang w:val="es-ES" w:eastAsia="es-ES"/>
        </w:rPr>
      </w:pPr>
    </w:p>
    <w:p w14:paraId="0F7CF88B" w14:textId="4AFC5F8A"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Lo subrayado con amarillo son indicaciones del formato, por lo cual deberá eliminarse.</w:t>
      </w:r>
    </w:p>
    <w:p w14:paraId="0ACB82DE" w14:textId="77777777" w:rsidR="00E35F39" w:rsidRPr="00E35F39" w:rsidRDefault="00E35F39" w:rsidP="00E35F39">
      <w:pPr>
        <w:pStyle w:val="Prrafodelista"/>
        <w:rPr>
          <w:rFonts w:ascii="Century Gothic" w:eastAsia="SimSun" w:hAnsi="Century Gothic" w:cs="Arial"/>
          <w:b/>
          <w:color w:val="FF0000"/>
          <w:highlight w:val="yellow"/>
          <w:lang w:val="es-ES" w:eastAsia="es-ES"/>
        </w:rPr>
      </w:pPr>
    </w:p>
    <w:p w14:paraId="03F5E129" w14:textId="46F570A6" w:rsidR="00E35F39" w:rsidRPr="00EB7CD3" w:rsidRDefault="00E35F39"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bookmarkStart w:id="0" w:name="_Hlk152668957"/>
      <w:r>
        <w:rPr>
          <w:rFonts w:ascii="Century Gothic" w:eastAsia="SimSun" w:hAnsi="Century Gothic" w:cs="Arial"/>
          <w:b/>
          <w:color w:val="FF0000"/>
          <w:highlight w:val="yellow"/>
          <w:lang w:val="es-ES" w:eastAsia="es-ES"/>
        </w:rPr>
        <w:t>Debe respetarse la información establecida en el formato ya que es de carácter obligatorio.</w:t>
      </w:r>
      <w:r w:rsidR="007B1916" w:rsidRPr="007B1916">
        <w:rPr>
          <w:rFonts w:ascii="Century Gothic" w:eastAsia="SimSun" w:hAnsi="Century Gothic" w:cs="Arial"/>
          <w:b/>
          <w:color w:val="FF0000"/>
          <w:highlight w:val="yellow"/>
          <w:lang w:val="es-ES" w:eastAsia="es-ES"/>
        </w:rPr>
        <w:t xml:space="preserve"> </w:t>
      </w:r>
      <w:r w:rsidR="007B1916" w:rsidRPr="00C7045F">
        <w:rPr>
          <w:rFonts w:ascii="Century Gothic" w:eastAsia="SimSun" w:hAnsi="Century Gothic" w:cs="Arial"/>
          <w:b/>
          <w:color w:val="FF0000"/>
          <w:highlight w:val="yellow"/>
          <w:lang w:val="es-ES" w:eastAsia="es-ES"/>
        </w:rPr>
        <w:t>El llenado del documento, en forma y fondo, son responsabilidad de la unidad gestora solicitante</w:t>
      </w:r>
      <w:r w:rsidR="007B1916" w:rsidRPr="00B075BC">
        <w:rPr>
          <w:rFonts w:ascii="Century Gothic" w:eastAsia="SimSun" w:hAnsi="Century Gothic" w:cs="Arial"/>
          <w:b/>
          <w:color w:val="FF0000"/>
          <w:highlight w:val="yellow"/>
          <w:lang w:val="es-ES" w:eastAsia="es-ES"/>
        </w:rPr>
        <w:t>.</w:t>
      </w:r>
    </w:p>
    <w:bookmarkEnd w:id="0"/>
    <w:p w14:paraId="4FF4064D" w14:textId="77777777" w:rsidR="00177F46" w:rsidRDefault="00177F46" w:rsidP="00177F46">
      <w:pPr>
        <w:jc w:val="center"/>
        <w:rPr>
          <w:rFonts w:ascii="Arial" w:hAnsi="Arial" w:cs="Arial"/>
          <w:b/>
          <w:bCs/>
          <w:color w:val="002060"/>
          <w:sz w:val="28"/>
          <w:szCs w:val="28"/>
          <w:lang w:val="es-ES"/>
        </w:rPr>
      </w:pPr>
    </w:p>
    <w:p w14:paraId="031DC8EF" w14:textId="77777777" w:rsidR="00830ABC" w:rsidRDefault="00830ABC" w:rsidP="00177F46">
      <w:pPr>
        <w:jc w:val="center"/>
        <w:rPr>
          <w:rFonts w:ascii="Arial" w:hAnsi="Arial" w:cs="Arial"/>
          <w:b/>
          <w:bCs/>
          <w:color w:val="002060"/>
          <w:sz w:val="28"/>
          <w:szCs w:val="28"/>
          <w:lang w:val="es-ES"/>
        </w:rPr>
      </w:pPr>
    </w:p>
    <w:p w14:paraId="543DEFF6" w14:textId="77777777" w:rsidR="00830ABC" w:rsidRDefault="00830ABC" w:rsidP="00177F46">
      <w:pPr>
        <w:jc w:val="center"/>
        <w:rPr>
          <w:rFonts w:ascii="Arial" w:hAnsi="Arial" w:cs="Arial"/>
          <w:b/>
          <w:bCs/>
          <w:color w:val="002060"/>
          <w:sz w:val="28"/>
          <w:szCs w:val="28"/>
          <w:lang w:val="es-ES"/>
        </w:rPr>
      </w:pPr>
    </w:p>
    <w:p w14:paraId="0B22D349" w14:textId="77777777" w:rsidR="00830ABC" w:rsidRDefault="00830ABC" w:rsidP="00177F46">
      <w:pPr>
        <w:jc w:val="center"/>
        <w:rPr>
          <w:rFonts w:ascii="Arial" w:hAnsi="Arial" w:cs="Arial"/>
          <w:b/>
          <w:bCs/>
          <w:color w:val="002060"/>
          <w:sz w:val="28"/>
          <w:szCs w:val="28"/>
          <w:lang w:val="es-ES"/>
        </w:rPr>
      </w:pPr>
    </w:p>
    <w:p w14:paraId="55989021" w14:textId="77777777" w:rsidR="00830ABC" w:rsidRDefault="00830ABC" w:rsidP="00177F46">
      <w:pPr>
        <w:jc w:val="center"/>
        <w:rPr>
          <w:rFonts w:ascii="Arial" w:hAnsi="Arial" w:cs="Arial"/>
          <w:b/>
          <w:bCs/>
          <w:color w:val="002060"/>
          <w:sz w:val="28"/>
          <w:szCs w:val="28"/>
          <w:lang w:val="es-ES"/>
        </w:rPr>
      </w:pPr>
    </w:p>
    <w:p w14:paraId="5AD8D174" w14:textId="77777777" w:rsidR="00830ABC" w:rsidRDefault="00830ABC" w:rsidP="00177F46">
      <w:pPr>
        <w:jc w:val="center"/>
        <w:rPr>
          <w:rFonts w:ascii="Arial" w:hAnsi="Arial" w:cs="Arial"/>
          <w:b/>
          <w:bCs/>
          <w:color w:val="002060"/>
          <w:sz w:val="28"/>
          <w:szCs w:val="28"/>
          <w:lang w:val="es-ES"/>
        </w:rPr>
      </w:pPr>
    </w:p>
    <w:p w14:paraId="4BDCE44A" w14:textId="77777777" w:rsidR="00830ABC" w:rsidRDefault="00830ABC" w:rsidP="00177F46">
      <w:pPr>
        <w:jc w:val="center"/>
        <w:rPr>
          <w:rFonts w:ascii="Arial" w:hAnsi="Arial" w:cs="Arial"/>
          <w:b/>
          <w:bCs/>
          <w:color w:val="002060"/>
          <w:sz w:val="28"/>
          <w:szCs w:val="28"/>
          <w:lang w:val="es-ES"/>
        </w:rPr>
      </w:pPr>
    </w:p>
    <w:p w14:paraId="41299FC9" w14:textId="77777777" w:rsidR="00830ABC" w:rsidRDefault="00830ABC" w:rsidP="00177F46">
      <w:pPr>
        <w:jc w:val="center"/>
        <w:rPr>
          <w:rFonts w:ascii="Arial" w:hAnsi="Arial" w:cs="Arial"/>
          <w:b/>
          <w:bCs/>
          <w:color w:val="002060"/>
          <w:sz w:val="28"/>
          <w:szCs w:val="28"/>
          <w:lang w:val="es-ES"/>
        </w:rPr>
      </w:pPr>
    </w:p>
    <w:p w14:paraId="5E2F49AA" w14:textId="77777777" w:rsidR="00830ABC" w:rsidRDefault="00830ABC" w:rsidP="00177F46">
      <w:pPr>
        <w:jc w:val="center"/>
        <w:rPr>
          <w:rFonts w:ascii="Arial" w:hAnsi="Arial" w:cs="Arial"/>
          <w:b/>
          <w:bCs/>
          <w:color w:val="002060"/>
          <w:sz w:val="28"/>
          <w:szCs w:val="28"/>
          <w:lang w:val="es-ES"/>
        </w:rPr>
      </w:pPr>
    </w:p>
    <w:p w14:paraId="7C642BDF" w14:textId="77777777" w:rsidR="00830ABC" w:rsidRDefault="00830ABC" w:rsidP="00177F46">
      <w:pPr>
        <w:jc w:val="center"/>
        <w:rPr>
          <w:rFonts w:ascii="Arial" w:hAnsi="Arial" w:cs="Arial"/>
          <w:b/>
          <w:bCs/>
          <w:color w:val="002060"/>
          <w:sz w:val="28"/>
          <w:szCs w:val="28"/>
          <w:lang w:val="es-ES"/>
        </w:rPr>
      </w:pPr>
    </w:p>
    <w:p w14:paraId="0F8C9083" w14:textId="77777777" w:rsidR="00830ABC" w:rsidRDefault="00830ABC" w:rsidP="00177F46">
      <w:pPr>
        <w:jc w:val="center"/>
        <w:rPr>
          <w:rFonts w:ascii="Arial" w:hAnsi="Arial" w:cs="Arial"/>
          <w:b/>
          <w:bCs/>
          <w:color w:val="002060"/>
          <w:sz w:val="28"/>
          <w:szCs w:val="28"/>
          <w:lang w:val="es-ES"/>
        </w:rPr>
      </w:pPr>
    </w:p>
    <w:p w14:paraId="2C95404F" w14:textId="77777777" w:rsidR="00830ABC" w:rsidRDefault="00830ABC" w:rsidP="00177F46">
      <w:pPr>
        <w:jc w:val="center"/>
        <w:rPr>
          <w:rFonts w:ascii="Arial" w:hAnsi="Arial" w:cs="Arial"/>
          <w:b/>
          <w:bCs/>
          <w:color w:val="002060"/>
          <w:sz w:val="28"/>
          <w:szCs w:val="28"/>
          <w:lang w:val="es-ES"/>
        </w:rPr>
      </w:pPr>
    </w:p>
    <w:p w14:paraId="0BBA7190" w14:textId="77777777" w:rsidR="00830ABC" w:rsidRDefault="00830ABC" w:rsidP="00177F46">
      <w:pPr>
        <w:jc w:val="center"/>
        <w:rPr>
          <w:rFonts w:ascii="Arial" w:hAnsi="Arial" w:cs="Arial"/>
          <w:b/>
          <w:bCs/>
          <w:color w:val="002060"/>
          <w:sz w:val="28"/>
          <w:szCs w:val="28"/>
          <w:lang w:val="es-ES"/>
        </w:rPr>
      </w:pPr>
    </w:p>
    <w:p w14:paraId="3720D93F" w14:textId="77777777" w:rsidR="00830ABC" w:rsidRDefault="00830ABC" w:rsidP="00177F46">
      <w:pPr>
        <w:jc w:val="center"/>
        <w:rPr>
          <w:rFonts w:ascii="Arial" w:hAnsi="Arial" w:cs="Arial"/>
          <w:b/>
          <w:bCs/>
          <w:color w:val="002060"/>
          <w:sz w:val="28"/>
          <w:szCs w:val="28"/>
          <w:lang w:val="es-ES"/>
        </w:rPr>
      </w:pPr>
    </w:p>
    <w:p w14:paraId="2E461663" w14:textId="77777777" w:rsidR="00830ABC" w:rsidRDefault="00830ABC" w:rsidP="00177F46">
      <w:pPr>
        <w:jc w:val="center"/>
        <w:rPr>
          <w:rFonts w:ascii="Arial" w:hAnsi="Arial" w:cs="Arial"/>
          <w:b/>
          <w:bCs/>
          <w:color w:val="002060"/>
          <w:sz w:val="28"/>
          <w:szCs w:val="28"/>
          <w:lang w:val="es-ES"/>
        </w:rPr>
      </w:pPr>
    </w:p>
    <w:p w14:paraId="09B98BB6" w14:textId="77777777" w:rsidR="00830ABC" w:rsidRPr="00C62BAC" w:rsidRDefault="00830ABC" w:rsidP="00177F46">
      <w:pPr>
        <w:jc w:val="center"/>
        <w:rPr>
          <w:rFonts w:ascii="Arial" w:hAnsi="Arial" w:cs="Arial"/>
          <w:b/>
          <w:bCs/>
          <w:color w:val="002060"/>
          <w:sz w:val="28"/>
          <w:szCs w:val="28"/>
          <w:lang w:val="es-ES"/>
        </w:rPr>
      </w:pPr>
    </w:p>
    <w:p w14:paraId="7C4920D1" w14:textId="77777777" w:rsidR="00CD003A" w:rsidRDefault="00CD003A" w:rsidP="00CD003A">
      <w:pPr>
        <w:spacing w:before="240" w:after="120" w:line="360" w:lineRule="auto"/>
        <w:jc w:val="center"/>
        <w:rPr>
          <w:rFonts w:ascii="Arial" w:eastAsia="Calibri" w:hAnsi="Arial" w:cs="Arial"/>
          <w:b/>
          <w:bCs/>
          <w:color w:val="002060"/>
          <w:sz w:val="32"/>
          <w:szCs w:val="24"/>
        </w:rPr>
      </w:pPr>
      <w:r w:rsidRPr="00CD003A">
        <w:rPr>
          <w:rFonts w:ascii="Arial" w:eastAsia="Calibri" w:hAnsi="Arial" w:cs="Arial"/>
          <w:b/>
          <w:bCs/>
          <w:color w:val="002060"/>
          <w:sz w:val="32"/>
          <w:szCs w:val="24"/>
        </w:rPr>
        <w:t>Justificación para el trámite de carga de contrato</w:t>
      </w:r>
    </w:p>
    <w:p w14:paraId="474D452D" w14:textId="249B7E4D" w:rsidR="00CD003A" w:rsidRPr="00CD003A" w:rsidRDefault="00CD003A" w:rsidP="00CD003A">
      <w:pPr>
        <w:spacing w:before="240" w:after="120" w:line="360" w:lineRule="auto"/>
        <w:jc w:val="center"/>
        <w:rPr>
          <w:rFonts w:ascii="Arial" w:eastAsia="Calibri" w:hAnsi="Arial" w:cs="Arial"/>
          <w:b/>
          <w:bCs/>
          <w:color w:val="002060"/>
          <w:sz w:val="32"/>
          <w:szCs w:val="24"/>
        </w:rPr>
      </w:pPr>
      <w:r w:rsidRPr="00CD003A">
        <w:rPr>
          <w:rFonts w:ascii="Arial" w:eastAsia="Calibri" w:hAnsi="Arial" w:cs="Arial"/>
          <w:b/>
          <w:bCs/>
          <w:color w:val="002060"/>
          <w:sz w:val="32"/>
          <w:szCs w:val="24"/>
        </w:rPr>
        <w:t xml:space="preserve"> en colones </w:t>
      </w:r>
    </w:p>
    <w:p w14:paraId="1391CB8A" w14:textId="114389BF" w:rsidR="00177F46" w:rsidRPr="00177F46" w:rsidRDefault="00177F46" w:rsidP="00177F46">
      <w:pPr>
        <w:spacing w:before="240" w:after="120" w:line="360" w:lineRule="auto"/>
        <w:jc w:val="both"/>
        <w:rPr>
          <w:rFonts w:ascii="Arial" w:hAnsi="Arial" w:cs="Arial"/>
          <w:b/>
          <w:bCs/>
          <w:color w:val="002060"/>
          <w:sz w:val="28"/>
          <w:szCs w:val="28"/>
        </w:rPr>
      </w:pPr>
      <w:r w:rsidRPr="00177F46">
        <w:rPr>
          <w:rFonts w:ascii="Arial" w:hAnsi="Arial" w:cs="Arial"/>
          <w:b/>
          <w:bCs/>
          <w:color w:val="002060"/>
          <w:sz w:val="28"/>
          <w:szCs w:val="28"/>
        </w:rPr>
        <w:t>Datos Generales</w:t>
      </w:r>
    </w:p>
    <w:p w14:paraId="3F45AB67" w14:textId="77777777" w:rsidR="00177F46" w:rsidRDefault="00177F46" w:rsidP="00B2742C"/>
    <w:p w14:paraId="3592E485" w14:textId="046895A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la fecha actualizada</w:t>
      </w:r>
    </w:p>
    <w:p w14:paraId="5F559184" w14:textId="1427B2F9"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w:t>
      </w:r>
      <w:r w:rsidR="003940BA">
        <w:rPr>
          <w:rFonts w:ascii="Arial" w:hAnsi="Arial" w:cs="Arial"/>
          <w:sz w:val="24"/>
          <w:szCs w:val="24"/>
        </w:rPr>
        <w:t>o. de</w:t>
      </w:r>
      <w:r w:rsidRPr="00123A11">
        <w:rPr>
          <w:rFonts w:ascii="Arial" w:hAnsi="Arial" w:cs="Arial"/>
          <w:sz w:val="24"/>
          <w:szCs w:val="24"/>
        </w:rPr>
        <w:t xml:space="preserve"> oficio de solicitud (Remisión)</w:t>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w:t>
      </w:r>
      <w:proofErr w:type="spellStart"/>
      <w:r w:rsidRPr="00E35F39">
        <w:rPr>
          <w:rFonts w:ascii="Arial" w:hAnsi="Arial" w:cs="Arial"/>
          <w:sz w:val="24"/>
          <w:szCs w:val="24"/>
          <w:highlight w:val="yellow"/>
        </w:rPr>
        <w:t>N°</w:t>
      </w:r>
      <w:proofErr w:type="spellEnd"/>
      <w:r w:rsidRPr="00E35F39">
        <w:rPr>
          <w:rFonts w:ascii="Arial" w:hAnsi="Arial" w:cs="Arial"/>
          <w:sz w:val="24"/>
          <w:szCs w:val="24"/>
          <w:highlight w:val="yellow"/>
        </w:rPr>
        <w:t xml:space="preserve"> de oficio.</w:t>
      </w:r>
    </w:p>
    <w:p w14:paraId="70BC4E91" w14:textId="5B89D36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el número </w:t>
      </w:r>
      <w:proofErr w:type="gramStart"/>
      <w:r w:rsidRPr="00E35F39">
        <w:rPr>
          <w:rFonts w:ascii="Arial" w:hAnsi="Arial" w:cs="Arial"/>
          <w:sz w:val="24"/>
          <w:szCs w:val="24"/>
          <w:highlight w:val="yellow"/>
        </w:rPr>
        <w:t>de PP</w:t>
      </w:r>
      <w:proofErr w:type="gramEnd"/>
    </w:p>
    <w:p w14:paraId="12FE7629" w14:textId="10D4AAB1" w:rsidR="00F40A19"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nombre</w:t>
      </w:r>
    </w:p>
    <w:p w14:paraId="557C0BAA" w14:textId="67C0534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número</w:t>
      </w:r>
    </w:p>
    <w:p w14:paraId="12D84CD5" w14:textId="59EA1494" w:rsidR="00177F46" w:rsidRPr="00123A11" w:rsidRDefault="00177F46" w:rsidP="00702CF5">
      <w:pPr>
        <w:spacing w:before="240" w:after="120" w:line="48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0210</w:t>
      </w:r>
    </w:p>
    <w:p w14:paraId="57DDCC64" w14:textId="0242368F" w:rsidR="00177F46" w:rsidRDefault="00177F46" w:rsidP="00702CF5">
      <w:pPr>
        <w:spacing w:line="480" w:lineRule="auto"/>
      </w:pPr>
      <w:r w:rsidRPr="00123A11">
        <w:rPr>
          <w:rFonts w:ascii="Arial" w:hAnsi="Arial" w:cs="Arial"/>
          <w:sz w:val="24"/>
          <w:szCs w:val="24"/>
        </w:rPr>
        <w:t>Fondos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los fondos</w:t>
      </w:r>
    </w:p>
    <w:p w14:paraId="327D7849"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Fundamento legal</w:t>
      </w:r>
    </w:p>
    <w:p w14:paraId="127C5998" w14:textId="7FB0F393" w:rsidR="00D874EF" w:rsidRPr="00123A11" w:rsidRDefault="00D874EF" w:rsidP="00D874EF">
      <w:pPr>
        <w:spacing w:after="120" w:line="360" w:lineRule="auto"/>
        <w:jc w:val="both"/>
        <w:rPr>
          <w:rFonts w:ascii="Arial" w:hAnsi="Arial" w:cs="Arial"/>
          <w:sz w:val="24"/>
          <w:szCs w:val="24"/>
        </w:rPr>
      </w:pPr>
      <w:r w:rsidRPr="00123A11">
        <w:rPr>
          <w:rFonts w:ascii="Arial" w:hAnsi="Arial" w:cs="Arial"/>
          <w:sz w:val="24"/>
          <w:szCs w:val="24"/>
        </w:rPr>
        <w:t xml:space="preserve">De conformidad con </w:t>
      </w:r>
      <w:r>
        <w:rPr>
          <w:rFonts w:ascii="Arial" w:hAnsi="Arial" w:cs="Arial"/>
          <w:sz w:val="24"/>
          <w:szCs w:val="24"/>
        </w:rPr>
        <w:t>el artículo</w:t>
      </w:r>
      <w:r w:rsidRPr="00123A11">
        <w:rPr>
          <w:rFonts w:ascii="Arial" w:hAnsi="Arial" w:cs="Arial"/>
          <w:sz w:val="24"/>
          <w:szCs w:val="24"/>
        </w:rPr>
        <w:t xml:space="preserve"> 38 de la Ley General de Contratación Pública </w:t>
      </w:r>
      <w:r>
        <w:rPr>
          <w:rFonts w:ascii="Arial" w:hAnsi="Arial" w:cs="Arial"/>
          <w:sz w:val="24"/>
          <w:szCs w:val="24"/>
        </w:rPr>
        <w:t xml:space="preserve">y el artículo </w:t>
      </w:r>
      <w:r w:rsidRPr="00123A11">
        <w:rPr>
          <w:rFonts w:ascii="Arial" w:hAnsi="Arial" w:cs="Arial"/>
          <w:sz w:val="24"/>
          <w:szCs w:val="24"/>
        </w:rPr>
        <w:t xml:space="preserve">87 de su Reglamento, se solicita procedimiento </w:t>
      </w:r>
      <w:r>
        <w:rPr>
          <w:rFonts w:ascii="Arial" w:hAnsi="Arial" w:cs="Arial"/>
          <w:sz w:val="24"/>
          <w:szCs w:val="24"/>
        </w:rPr>
        <w:t>de contenido presupuestario</w:t>
      </w:r>
      <w:r w:rsidRPr="00123A11">
        <w:rPr>
          <w:rFonts w:ascii="Arial" w:hAnsi="Arial" w:cs="Arial"/>
          <w:sz w:val="24"/>
          <w:szCs w:val="24"/>
        </w:rPr>
        <w:t xml:space="preserve"> </w:t>
      </w:r>
      <w:r>
        <w:rPr>
          <w:rFonts w:ascii="Arial" w:hAnsi="Arial" w:cs="Arial"/>
          <w:sz w:val="24"/>
          <w:szCs w:val="24"/>
        </w:rPr>
        <w:t xml:space="preserve">al contrato </w:t>
      </w:r>
      <w:r w:rsidRPr="00123A11">
        <w:rPr>
          <w:rFonts w:ascii="Arial" w:hAnsi="Arial" w:cs="Arial"/>
          <w:sz w:val="24"/>
          <w:szCs w:val="24"/>
        </w:rPr>
        <w:t>para</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Pr>
          <w:rFonts w:ascii="Arial" w:hAnsi="Arial" w:cs="Arial"/>
          <w:sz w:val="24"/>
          <w:szCs w:val="24"/>
        </w:rPr>
        <w:t xml:space="preserve"> </w:t>
      </w:r>
      <w:r w:rsidR="003940BA">
        <w:rPr>
          <w:rFonts w:ascii="Arial" w:hAnsi="Arial" w:cs="Arial"/>
          <w:sz w:val="24"/>
          <w:szCs w:val="24"/>
        </w:rPr>
        <w:t>(</w:t>
      </w:r>
      <w:r w:rsidRPr="005172AD">
        <w:rPr>
          <w:rFonts w:ascii="Arial" w:hAnsi="Arial" w:cs="Arial"/>
          <w:sz w:val="24"/>
          <w:szCs w:val="24"/>
          <w:highlight w:val="yellow"/>
        </w:rPr>
        <w:t>indicar nombre de la subpartida</w:t>
      </w:r>
      <w:r w:rsidR="003940BA">
        <w:rPr>
          <w:rFonts w:ascii="Arial" w:hAnsi="Arial" w:cs="Arial"/>
          <w:sz w:val="24"/>
          <w:szCs w:val="24"/>
        </w:rPr>
        <w:t>)</w:t>
      </w:r>
      <w:r w:rsidRPr="00123A11">
        <w:rPr>
          <w:rFonts w:ascii="Arial" w:hAnsi="Arial" w:cs="Arial"/>
          <w:sz w:val="24"/>
          <w:szCs w:val="24"/>
        </w:rPr>
        <w:t>, solicitado por</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sidR="003940BA">
        <w:rPr>
          <w:rFonts w:ascii="Arial" w:hAnsi="Arial" w:cs="Arial"/>
          <w:sz w:val="24"/>
          <w:szCs w:val="24"/>
          <w:highlight w:val="lightGray"/>
        </w:rPr>
        <w:t xml:space="preserve"> (</w:t>
      </w:r>
      <w:r w:rsidRPr="005172AD">
        <w:rPr>
          <w:rFonts w:ascii="Arial" w:hAnsi="Arial" w:cs="Arial"/>
          <w:sz w:val="24"/>
          <w:szCs w:val="24"/>
          <w:highlight w:val="lightGray"/>
        </w:rPr>
        <w:t>i</w:t>
      </w:r>
      <w:r w:rsidRPr="005172AD">
        <w:rPr>
          <w:rFonts w:ascii="Arial" w:hAnsi="Arial" w:cs="Arial"/>
          <w:sz w:val="24"/>
          <w:szCs w:val="24"/>
          <w:highlight w:val="yellow"/>
        </w:rPr>
        <w:t>ndicar nombre de la unidad gestora</w:t>
      </w:r>
      <w:r w:rsidR="003940BA">
        <w:rPr>
          <w:rFonts w:ascii="Arial" w:hAnsi="Arial" w:cs="Arial"/>
          <w:sz w:val="24"/>
          <w:szCs w:val="24"/>
          <w:highlight w:val="yellow"/>
        </w:rPr>
        <w:t>)</w:t>
      </w:r>
      <w:r w:rsidRPr="005172AD">
        <w:rPr>
          <w:rFonts w:ascii="Arial" w:hAnsi="Arial" w:cs="Arial"/>
          <w:sz w:val="24"/>
          <w:szCs w:val="24"/>
          <w:highlight w:val="yellow"/>
        </w:rPr>
        <w:t>.</w:t>
      </w:r>
    </w:p>
    <w:p w14:paraId="4785E43A" w14:textId="77777777" w:rsidR="00D874EF" w:rsidRPr="00123A11" w:rsidRDefault="00D874EF" w:rsidP="00D874EF">
      <w:pPr>
        <w:spacing w:before="240" w:after="120" w:line="360" w:lineRule="auto"/>
        <w:jc w:val="both"/>
        <w:rPr>
          <w:rFonts w:ascii="Arial" w:hAnsi="Arial" w:cs="Arial"/>
          <w:sz w:val="24"/>
          <w:szCs w:val="24"/>
        </w:rPr>
      </w:pPr>
    </w:p>
    <w:p w14:paraId="3D7F5B93" w14:textId="77777777" w:rsidR="00830ABC" w:rsidRPr="00830ABC" w:rsidRDefault="00D874EF" w:rsidP="004B787C">
      <w:pPr>
        <w:pStyle w:val="Prrafodelista"/>
        <w:numPr>
          <w:ilvl w:val="0"/>
          <w:numId w:val="8"/>
        </w:numPr>
        <w:spacing w:before="240" w:after="120" w:line="360" w:lineRule="auto"/>
        <w:jc w:val="both"/>
        <w:rPr>
          <w:rFonts w:ascii="Arial" w:hAnsi="Arial" w:cs="Arial"/>
          <w:sz w:val="24"/>
          <w:szCs w:val="24"/>
        </w:rPr>
      </w:pPr>
      <w:r w:rsidRPr="00830ABC">
        <w:rPr>
          <w:rFonts w:ascii="Arial" w:hAnsi="Arial" w:cs="Arial"/>
          <w:b/>
          <w:bCs/>
          <w:color w:val="002060"/>
          <w:sz w:val="28"/>
          <w:szCs w:val="28"/>
        </w:rPr>
        <w:t>Justificación de la procedencia de</w:t>
      </w:r>
      <w:r w:rsidR="00830ABC">
        <w:rPr>
          <w:rFonts w:ascii="Arial" w:hAnsi="Arial" w:cs="Arial"/>
          <w:b/>
          <w:bCs/>
          <w:color w:val="002060"/>
          <w:sz w:val="28"/>
          <w:szCs w:val="28"/>
        </w:rPr>
        <w:t>l trámite</w:t>
      </w:r>
    </w:p>
    <w:p w14:paraId="3F665FAC" w14:textId="4594FE8D" w:rsidR="00D874EF" w:rsidRPr="00830ABC" w:rsidRDefault="00D874EF" w:rsidP="00830ABC">
      <w:pPr>
        <w:spacing w:before="240" w:after="120" w:line="360" w:lineRule="auto"/>
        <w:ind w:left="360"/>
        <w:jc w:val="both"/>
        <w:rPr>
          <w:rFonts w:ascii="Arial" w:hAnsi="Arial" w:cs="Arial"/>
          <w:sz w:val="24"/>
          <w:szCs w:val="24"/>
        </w:rPr>
      </w:pPr>
      <w:r w:rsidRPr="00830ABC">
        <w:rPr>
          <w:rFonts w:ascii="Arial" w:hAnsi="Arial" w:cs="Arial"/>
          <w:sz w:val="24"/>
          <w:szCs w:val="24"/>
        </w:rPr>
        <w:t xml:space="preserve">Los </w:t>
      </w:r>
      <w:r w:rsidRPr="00830ABC">
        <w:rPr>
          <w:rFonts w:ascii="Arial" w:hAnsi="Arial" w:cs="Arial"/>
          <w:sz w:val="24"/>
          <w:szCs w:val="24"/>
          <w:highlight w:val="lightGray"/>
        </w:rPr>
        <w:t xml:space="preserve">bienes- servicios </w:t>
      </w:r>
      <w:r w:rsidRPr="00830ABC">
        <w:rPr>
          <w:rFonts w:ascii="Arial" w:hAnsi="Arial" w:cs="Arial"/>
          <w:sz w:val="24"/>
          <w:szCs w:val="24"/>
          <w:highlight w:val="yellow"/>
        </w:rPr>
        <w:t>(escoger según lo requerido)</w:t>
      </w:r>
      <w:r w:rsidR="00830ABC" w:rsidRPr="00830ABC">
        <w:rPr>
          <w:rFonts w:ascii="Arial" w:hAnsi="Arial" w:cs="Arial"/>
          <w:sz w:val="24"/>
          <w:szCs w:val="24"/>
        </w:rPr>
        <w:t xml:space="preserve"> requeridos</w:t>
      </w:r>
      <w:r w:rsidRPr="00830ABC">
        <w:rPr>
          <w:rFonts w:ascii="Arial" w:hAnsi="Arial" w:cs="Arial"/>
          <w:sz w:val="24"/>
          <w:szCs w:val="24"/>
        </w:rPr>
        <w:t>, se encuentra debidamente justificada debido a lo siguiente:</w:t>
      </w:r>
    </w:p>
    <w:p w14:paraId="557131B5" w14:textId="77777777" w:rsidR="00D874EF" w:rsidRPr="00123A11" w:rsidRDefault="00D874EF" w:rsidP="00D874EF">
      <w:pPr>
        <w:spacing w:before="240" w:after="120" w:line="360" w:lineRule="auto"/>
        <w:jc w:val="both"/>
        <w:rPr>
          <w:rFonts w:ascii="Arial" w:hAnsi="Arial" w:cs="Arial"/>
          <w:sz w:val="24"/>
          <w:szCs w:val="24"/>
        </w:rPr>
      </w:pPr>
      <w:proofErr w:type="spellStart"/>
      <w:r w:rsidRPr="005172AD">
        <w:rPr>
          <w:rFonts w:ascii="Arial" w:hAnsi="Arial" w:cs="Arial"/>
          <w:sz w:val="24"/>
          <w:szCs w:val="24"/>
          <w:highlight w:val="lightGray"/>
        </w:rPr>
        <w:lastRenderedPageBreak/>
        <w:t>xx</w:t>
      </w:r>
      <w:proofErr w:type="spellEnd"/>
    </w:p>
    <w:p w14:paraId="728CDFFE" w14:textId="77777777" w:rsidR="00D874EF"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highlight w:val="yellow"/>
        </w:rPr>
        <w:t>Indicar razones que justifiquen el continuar con el bien o servicio. Descripción de los beneficios que obtendrá la población meta</w:t>
      </w:r>
      <w:r w:rsidRPr="00123A11">
        <w:rPr>
          <w:rFonts w:ascii="Arial" w:hAnsi="Arial" w:cs="Arial"/>
          <w:sz w:val="24"/>
          <w:szCs w:val="24"/>
        </w:rPr>
        <w:t>.</w:t>
      </w:r>
    </w:p>
    <w:p w14:paraId="2179FB0D" w14:textId="77777777" w:rsidR="00D874EF" w:rsidRPr="00205E79" w:rsidRDefault="00D874EF" w:rsidP="00D874EF">
      <w:pPr>
        <w:jc w:val="both"/>
        <w:rPr>
          <w:rFonts w:ascii="Arial" w:hAnsi="Arial" w:cs="Arial"/>
          <w:sz w:val="24"/>
          <w:szCs w:val="24"/>
        </w:rPr>
      </w:pPr>
      <w:r w:rsidRPr="00205E79">
        <w:rPr>
          <w:rFonts w:ascii="Arial" w:hAnsi="Arial" w:cs="Arial"/>
          <w:sz w:val="24"/>
          <w:szCs w:val="24"/>
        </w:rPr>
        <w:t xml:space="preserve">Por lo anterior, es necesario iniciar la carga del contrato </w:t>
      </w:r>
    </w:p>
    <w:p w14:paraId="5FA0EB3A" w14:textId="77777777" w:rsidR="00D874EF" w:rsidRPr="00205E79" w:rsidRDefault="00D874EF" w:rsidP="00D874EF">
      <w:pPr>
        <w:jc w:val="both"/>
        <w:rPr>
          <w:rFonts w:ascii="Arial" w:hAnsi="Arial" w:cs="Arial"/>
          <w:sz w:val="24"/>
          <w:szCs w:val="24"/>
          <w:highlight w:val="lightGray"/>
        </w:rPr>
      </w:pPr>
    </w:p>
    <w:p w14:paraId="3B6CF12E" w14:textId="0EB44683" w:rsidR="00D874EF" w:rsidRPr="005172AD" w:rsidRDefault="00D874EF" w:rsidP="00D874EF">
      <w:pPr>
        <w:jc w:val="both"/>
        <w:rPr>
          <w:rFonts w:ascii="Arial" w:hAnsi="Arial" w:cs="Arial"/>
          <w:sz w:val="24"/>
          <w:szCs w:val="24"/>
        </w:rPr>
      </w:pPr>
      <w:r w:rsidRPr="005172AD">
        <w:rPr>
          <w:rFonts w:ascii="Arial" w:hAnsi="Arial" w:cs="Arial"/>
          <w:sz w:val="24"/>
          <w:szCs w:val="24"/>
        </w:rPr>
        <w:t>No.</w:t>
      </w:r>
      <w:r w:rsidR="00241060">
        <w:rPr>
          <w:rFonts w:ascii="Arial" w:hAnsi="Arial" w:cs="Arial"/>
          <w:sz w:val="24"/>
          <w:szCs w:val="24"/>
        </w:rPr>
        <w:t xml:space="preserve"> de procedimiento:</w:t>
      </w:r>
      <w:r w:rsidRPr="005172AD">
        <w:rPr>
          <w:rFonts w:ascii="Arial" w:hAnsi="Arial" w:cs="Arial"/>
          <w:sz w:val="24"/>
          <w:szCs w:val="24"/>
        </w:rPr>
        <w:t xml:space="preserve"> </w:t>
      </w:r>
      <w:proofErr w:type="spellStart"/>
      <w:r w:rsidRPr="007E7AEA">
        <w:rPr>
          <w:rFonts w:ascii="Arial" w:hAnsi="Arial" w:cs="Arial"/>
          <w:b/>
          <w:bCs/>
          <w:sz w:val="24"/>
          <w:szCs w:val="24"/>
          <w:highlight w:val="lightGray"/>
        </w:rPr>
        <w:t>xxx</w:t>
      </w:r>
      <w:proofErr w:type="spellEnd"/>
    </w:p>
    <w:p w14:paraId="5D6D34C5" w14:textId="0502AAC4" w:rsidR="00D874EF" w:rsidRPr="005172AD" w:rsidRDefault="00D874EF" w:rsidP="00D874EF">
      <w:pPr>
        <w:jc w:val="both"/>
        <w:rPr>
          <w:rFonts w:ascii="Arial" w:hAnsi="Arial" w:cs="Arial"/>
          <w:sz w:val="24"/>
          <w:szCs w:val="24"/>
        </w:rPr>
      </w:pPr>
      <w:r w:rsidRPr="005172AD">
        <w:rPr>
          <w:rFonts w:ascii="Arial" w:hAnsi="Arial" w:cs="Arial"/>
          <w:sz w:val="24"/>
          <w:szCs w:val="24"/>
        </w:rPr>
        <w:t>No</w:t>
      </w:r>
      <w:r w:rsidR="003940BA">
        <w:rPr>
          <w:rFonts w:ascii="Arial" w:hAnsi="Arial" w:cs="Arial"/>
          <w:sz w:val="24"/>
          <w:szCs w:val="24"/>
        </w:rPr>
        <w:t>. de c</w:t>
      </w:r>
      <w:r w:rsidR="003940BA" w:rsidRPr="005172AD">
        <w:rPr>
          <w:rFonts w:ascii="Arial" w:hAnsi="Arial" w:cs="Arial"/>
          <w:sz w:val="24"/>
          <w:szCs w:val="24"/>
        </w:rPr>
        <w:t>ontrato</w:t>
      </w:r>
      <w:r w:rsidR="003940BA">
        <w:rPr>
          <w:rFonts w:ascii="Arial" w:hAnsi="Arial" w:cs="Arial"/>
          <w:sz w:val="24"/>
          <w:szCs w:val="24"/>
        </w:rPr>
        <w:t>:</w:t>
      </w:r>
      <w:r w:rsidRPr="005172AD">
        <w:rPr>
          <w:rFonts w:ascii="Arial" w:hAnsi="Arial" w:cs="Arial"/>
          <w:sz w:val="24"/>
          <w:szCs w:val="24"/>
          <w:highlight w:val="lightGray"/>
        </w:rPr>
        <w:t xml:space="preserve"> </w:t>
      </w:r>
      <w:proofErr w:type="spellStart"/>
      <w:r w:rsidRPr="007E7AEA">
        <w:rPr>
          <w:rFonts w:ascii="Arial" w:hAnsi="Arial" w:cs="Arial"/>
          <w:b/>
          <w:bCs/>
          <w:sz w:val="24"/>
          <w:szCs w:val="24"/>
          <w:highlight w:val="lightGray"/>
        </w:rPr>
        <w:t>xxx</w:t>
      </w:r>
      <w:proofErr w:type="spellEnd"/>
    </w:p>
    <w:p w14:paraId="418E5936" w14:textId="2DB64CD4" w:rsidR="00D874EF" w:rsidRPr="005172AD" w:rsidRDefault="00D874EF" w:rsidP="00D874EF">
      <w:pPr>
        <w:jc w:val="both"/>
        <w:rPr>
          <w:rFonts w:ascii="Arial" w:hAnsi="Arial" w:cs="Arial"/>
          <w:sz w:val="24"/>
          <w:szCs w:val="24"/>
        </w:rPr>
      </w:pPr>
      <w:proofErr w:type="spellStart"/>
      <w:r w:rsidRPr="005172AD">
        <w:rPr>
          <w:rFonts w:ascii="Arial" w:hAnsi="Arial" w:cs="Arial"/>
          <w:sz w:val="24"/>
          <w:szCs w:val="24"/>
        </w:rPr>
        <w:t>Addendum</w:t>
      </w:r>
      <w:proofErr w:type="spellEnd"/>
      <w:r w:rsidR="003940BA">
        <w:rPr>
          <w:rFonts w:ascii="Arial" w:hAnsi="Arial" w:cs="Arial"/>
          <w:sz w:val="24"/>
          <w:szCs w:val="24"/>
        </w:rPr>
        <w:t>:</w:t>
      </w:r>
      <w:r w:rsidR="007E7AEA">
        <w:rPr>
          <w:rFonts w:ascii="Arial" w:hAnsi="Arial" w:cs="Arial"/>
          <w:sz w:val="24"/>
          <w:szCs w:val="24"/>
        </w:rPr>
        <w:t xml:space="preserve"> </w:t>
      </w:r>
      <w:proofErr w:type="spellStart"/>
      <w:r w:rsidRPr="007E7AEA">
        <w:rPr>
          <w:rFonts w:ascii="Arial" w:hAnsi="Arial" w:cs="Arial"/>
          <w:b/>
          <w:bCs/>
          <w:sz w:val="24"/>
          <w:szCs w:val="24"/>
          <w:highlight w:val="lightGray"/>
        </w:rPr>
        <w:t>xxx</w:t>
      </w:r>
      <w:proofErr w:type="spellEnd"/>
    </w:p>
    <w:p w14:paraId="0D0138D3" w14:textId="77777777"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Nombre de Persona física o jurídica: </w:t>
      </w:r>
      <w:proofErr w:type="spellStart"/>
      <w:r w:rsidRPr="007E7AEA">
        <w:rPr>
          <w:rFonts w:ascii="Arial" w:hAnsi="Arial" w:cs="Arial"/>
          <w:b/>
          <w:bCs/>
          <w:sz w:val="24"/>
          <w:szCs w:val="24"/>
          <w:highlight w:val="lightGray"/>
        </w:rPr>
        <w:t>xxx</w:t>
      </w:r>
      <w:proofErr w:type="spellEnd"/>
    </w:p>
    <w:p w14:paraId="02ED9FB8" w14:textId="45AE3F33"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Cédula de persona física o jurídica: </w:t>
      </w:r>
      <w:proofErr w:type="spellStart"/>
      <w:r w:rsidRPr="007E7AEA">
        <w:rPr>
          <w:rFonts w:ascii="Arial" w:hAnsi="Arial" w:cs="Arial"/>
          <w:b/>
          <w:bCs/>
          <w:sz w:val="24"/>
          <w:szCs w:val="24"/>
          <w:highlight w:val="lightGray"/>
        </w:rPr>
        <w:t>xxx</w:t>
      </w:r>
      <w:proofErr w:type="spellEnd"/>
    </w:p>
    <w:p w14:paraId="7114F7A2" w14:textId="77777777"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Periodo: </w:t>
      </w:r>
      <w:proofErr w:type="spellStart"/>
      <w:r w:rsidRPr="007E7AEA">
        <w:rPr>
          <w:rFonts w:ascii="Arial" w:hAnsi="Arial" w:cs="Arial"/>
          <w:b/>
          <w:bCs/>
          <w:sz w:val="24"/>
          <w:szCs w:val="24"/>
          <w:highlight w:val="lightGray"/>
        </w:rPr>
        <w:t>xxxx</w:t>
      </w:r>
      <w:proofErr w:type="spellEnd"/>
    </w:p>
    <w:p w14:paraId="4C6CFEFC" w14:textId="77777777" w:rsidR="00D874EF" w:rsidRDefault="00D874EF" w:rsidP="00D874EF">
      <w:pPr>
        <w:jc w:val="both"/>
        <w:rPr>
          <w:rFonts w:ascii="Arial" w:hAnsi="Arial" w:cs="Arial"/>
          <w:b/>
          <w:bCs/>
          <w:sz w:val="24"/>
          <w:szCs w:val="24"/>
        </w:rPr>
      </w:pPr>
      <w:r w:rsidRPr="005172AD">
        <w:rPr>
          <w:rFonts w:ascii="Arial" w:hAnsi="Arial" w:cs="Arial"/>
          <w:sz w:val="24"/>
          <w:szCs w:val="24"/>
        </w:rPr>
        <w:t xml:space="preserve">Vigencia del contrato: </w:t>
      </w:r>
      <w:proofErr w:type="spellStart"/>
      <w:r w:rsidRPr="007E7AEA">
        <w:rPr>
          <w:rFonts w:ascii="Arial" w:hAnsi="Arial" w:cs="Arial"/>
          <w:b/>
          <w:bCs/>
          <w:sz w:val="24"/>
          <w:szCs w:val="24"/>
          <w:highlight w:val="lightGray"/>
        </w:rPr>
        <w:t>xxx</w:t>
      </w:r>
      <w:proofErr w:type="spellEnd"/>
    </w:p>
    <w:p w14:paraId="0F782462" w14:textId="7285F4DF" w:rsidR="00830ABC" w:rsidRPr="00830ABC" w:rsidRDefault="00830ABC" w:rsidP="00D874EF">
      <w:pPr>
        <w:jc w:val="both"/>
        <w:rPr>
          <w:rFonts w:ascii="Arial" w:hAnsi="Arial" w:cs="Arial"/>
          <w:b/>
          <w:bCs/>
          <w:sz w:val="24"/>
          <w:szCs w:val="24"/>
          <w:highlight w:val="lightGray"/>
        </w:rPr>
      </w:pPr>
      <w:r w:rsidRPr="00830ABC">
        <w:rPr>
          <w:rFonts w:ascii="Arial" w:hAnsi="Arial" w:cs="Arial"/>
          <w:sz w:val="24"/>
          <w:szCs w:val="24"/>
        </w:rPr>
        <w:t xml:space="preserve">Plazo de entrega: </w:t>
      </w:r>
      <w:proofErr w:type="spellStart"/>
      <w:r w:rsidRPr="00830ABC">
        <w:rPr>
          <w:rFonts w:ascii="Arial" w:hAnsi="Arial" w:cs="Arial"/>
          <w:b/>
          <w:bCs/>
          <w:sz w:val="24"/>
          <w:szCs w:val="24"/>
          <w:highlight w:val="lightGray"/>
        </w:rPr>
        <w:t>xxx</w:t>
      </w:r>
      <w:proofErr w:type="spellEnd"/>
    </w:p>
    <w:p w14:paraId="0C7EE124" w14:textId="77777777" w:rsidR="00D874EF" w:rsidRDefault="00D874EF" w:rsidP="00D874EF">
      <w:pPr>
        <w:spacing w:before="240" w:after="120" w:line="360" w:lineRule="auto"/>
        <w:jc w:val="both"/>
        <w:rPr>
          <w:rFonts w:ascii="Arial" w:hAnsi="Arial" w:cs="Arial"/>
          <w:sz w:val="24"/>
          <w:szCs w:val="24"/>
        </w:rPr>
      </w:pPr>
    </w:p>
    <w:p w14:paraId="7A8FE283" w14:textId="2419BF19" w:rsidR="00D874EF" w:rsidRDefault="00D874EF" w:rsidP="00D874EF">
      <w:pPr>
        <w:spacing w:before="240" w:after="120" w:line="360" w:lineRule="auto"/>
        <w:jc w:val="both"/>
        <w:rPr>
          <w:rFonts w:ascii="Arial" w:hAnsi="Arial" w:cs="Arial"/>
          <w:sz w:val="24"/>
          <w:szCs w:val="24"/>
        </w:rPr>
      </w:pPr>
      <w:r>
        <w:rPr>
          <w:rFonts w:ascii="Arial" w:hAnsi="Arial" w:cs="Arial"/>
          <w:sz w:val="24"/>
          <w:szCs w:val="24"/>
        </w:rPr>
        <w:t>Los términos de la fase de ejecución contractual están sometidos a las especificaciones del contrato y del pliego de condiciones (cartel)</w:t>
      </w:r>
      <w:r w:rsidR="00CE4FC4">
        <w:rPr>
          <w:rFonts w:ascii="Arial" w:hAnsi="Arial" w:cs="Arial"/>
          <w:sz w:val="24"/>
          <w:szCs w:val="24"/>
        </w:rPr>
        <w:t>.</w:t>
      </w:r>
    </w:p>
    <w:p w14:paraId="5A5027F9" w14:textId="77777777" w:rsidR="00F40A19" w:rsidRPr="00123A11" w:rsidRDefault="00F40A19" w:rsidP="00D874EF">
      <w:pPr>
        <w:spacing w:before="240" w:after="120" w:line="360" w:lineRule="auto"/>
        <w:jc w:val="both"/>
        <w:rPr>
          <w:rFonts w:ascii="Arial" w:hAnsi="Arial" w:cs="Arial"/>
          <w:sz w:val="24"/>
          <w:szCs w:val="24"/>
        </w:rPr>
      </w:pPr>
    </w:p>
    <w:p w14:paraId="61F49E86"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Vinculación con los planes de largo y mediano plazo</w:t>
      </w:r>
    </w:p>
    <w:p w14:paraId="00726A67" w14:textId="66F79FE9"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rPr>
        <w:t xml:space="preserve">La adquisición de lo solicitado se encuentra relacionado con el objetivo estratégico del Plan Nacional de Desarrollo </w:t>
      </w:r>
      <w:proofErr w:type="spellStart"/>
      <w:r w:rsidRPr="005172AD">
        <w:rPr>
          <w:rFonts w:ascii="Arial" w:hAnsi="Arial" w:cs="Arial"/>
          <w:sz w:val="24"/>
          <w:szCs w:val="24"/>
          <w:highlight w:val="lightGray"/>
        </w:rPr>
        <w:t>xx</w:t>
      </w:r>
      <w:proofErr w:type="spellEnd"/>
      <w:r w:rsidRPr="005172AD">
        <w:rPr>
          <w:rFonts w:ascii="Arial" w:hAnsi="Arial" w:cs="Arial"/>
          <w:sz w:val="24"/>
          <w:szCs w:val="24"/>
        </w:rPr>
        <w:t xml:space="preserve"> </w:t>
      </w:r>
      <w:r w:rsidRPr="005172AD">
        <w:rPr>
          <w:rFonts w:ascii="Arial" w:hAnsi="Arial" w:cs="Arial"/>
          <w:sz w:val="24"/>
          <w:szCs w:val="24"/>
          <w:highlight w:val="yellow"/>
        </w:rPr>
        <w:t>(indicar el objetivo del Plan Nacional de Desarrollo correspondiente y los años)</w:t>
      </w:r>
    </w:p>
    <w:p w14:paraId="40689E3A" w14:textId="77777777"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rPr>
        <w:t xml:space="preserve">Además, busca contribuir con el objetivo planteado en el POA </w:t>
      </w:r>
      <w:proofErr w:type="spellStart"/>
      <w:r w:rsidRPr="005172AD">
        <w:rPr>
          <w:rFonts w:ascii="Arial" w:hAnsi="Arial" w:cs="Arial"/>
          <w:sz w:val="24"/>
          <w:szCs w:val="24"/>
          <w:highlight w:val="lightGray"/>
        </w:rPr>
        <w:t>xx</w:t>
      </w:r>
      <w:proofErr w:type="spellEnd"/>
      <w:r w:rsidRPr="005172AD">
        <w:rPr>
          <w:rFonts w:ascii="Arial" w:hAnsi="Arial" w:cs="Arial"/>
          <w:sz w:val="24"/>
          <w:szCs w:val="24"/>
        </w:rPr>
        <w:t xml:space="preserve">, que cita: </w:t>
      </w:r>
      <w:proofErr w:type="spellStart"/>
      <w:r w:rsidRPr="005172AD">
        <w:rPr>
          <w:rFonts w:ascii="Arial" w:hAnsi="Arial" w:cs="Arial"/>
          <w:sz w:val="24"/>
          <w:szCs w:val="24"/>
          <w:highlight w:val="lightGray"/>
        </w:rPr>
        <w:t>xx</w:t>
      </w:r>
      <w:proofErr w:type="spellEnd"/>
      <w:r w:rsidRPr="005172AD">
        <w:rPr>
          <w:rFonts w:ascii="Arial" w:hAnsi="Arial" w:cs="Arial"/>
          <w:sz w:val="24"/>
          <w:szCs w:val="24"/>
        </w:rPr>
        <w:t>.</w:t>
      </w:r>
      <w:r w:rsidRPr="005172AD">
        <w:rPr>
          <w:rFonts w:ascii="Arial" w:hAnsi="Arial" w:cs="Arial"/>
          <w:sz w:val="24"/>
          <w:szCs w:val="24"/>
          <w:highlight w:val="yellow"/>
        </w:rPr>
        <w:t xml:space="preserve"> (indicar el objetivo del POA y/</w:t>
      </w:r>
      <w:proofErr w:type="spellStart"/>
      <w:r w:rsidRPr="005172AD">
        <w:rPr>
          <w:rFonts w:ascii="Arial" w:hAnsi="Arial" w:cs="Arial"/>
          <w:sz w:val="24"/>
          <w:szCs w:val="24"/>
          <w:highlight w:val="yellow"/>
        </w:rPr>
        <w:t>o</w:t>
      </w:r>
      <w:proofErr w:type="spellEnd"/>
      <w:r w:rsidRPr="005172AD">
        <w:rPr>
          <w:rFonts w:ascii="Arial" w:hAnsi="Arial" w:cs="Arial"/>
          <w:sz w:val="24"/>
          <w:szCs w:val="24"/>
          <w:highlight w:val="yellow"/>
        </w:rPr>
        <w:t xml:space="preserve"> objetivos específicos correspondiente y el año)</w:t>
      </w:r>
    </w:p>
    <w:p w14:paraId="088AE261" w14:textId="20641D76"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highlight w:val="yellow"/>
        </w:rPr>
        <w:t xml:space="preserve">Cuando sea aplicable indicar cualquier otro objetivo, por </w:t>
      </w:r>
      <w:r w:rsidR="00860151" w:rsidRPr="005172AD">
        <w:rPr>
          <w:rFonts w:ascii="Arial" w:hAnsi="Arial" w:cs="Arial"/>
          <w:sz w:val="24"/>
          <w:szCs w:val="24"/>
          <w:highlight w:val="yellow"/>
        </w:rPr>
        <w:t>ejemplo,</w:t>
      </w:r>
      <w:r w:rsidRPr="005172AD">
        <w:rPr>
          <w:rFonts w:ascii="Arial" w:hAnsi="Arial" w:cs="Arial"/>
          <w:sz w:val="24"/>
          <w:szCs w:val="24"/>
          <w:highlight w:val="yellow"/>
        </w:rPr>
        <w:t xml:space="preserve"> del Plan Nacional de Inversión Pública, así como el Plan Nacional de la Compra Pública</w:t>
      </w:r>
    </w:p>
    <w:p w14:paraId="531B50DE" w14:textId="77777777" w:rsidR="00D874EF" w:rsidRPr="005172AD" w:rsidRDefault="00D874EF" w:rsidP="00D874EF">
      <w:pPr>
        <w:pStyle w:val="Prrafodelista"/>
        <w:spacing w:before="240" w:after="120" w:line="360" w:lineRule="auto"/>
        <w:jc w:val="both"/>
        <w:rPr>
          <w:rFonts w:ascii="Arial" w:hAnsi="Arial" w:cs="Arial"/>
          <w:sz w:val="24"/>
          <w:szCs w:val="24"/>
        </w:rPr>
      </w:pPr>
    </w:p>
    <w:p w14:paraId="59FA463D"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Fiscalización y control del contrato</w:t>
      </w:r>
    </w:p>
    <w:p w14:paraId="71657A15"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En relación con la fiscalización y control del contrato, se deja constancia de que la Administración cuenta con los recursos humanos calificados y materiales necesarios para tal efecto, en cumplimiento de lo preceptuado por el artículo 106 de la Ley General de Contratación Pública y 283 de su Reglamento.</w:t>
      </w:r>
    </w:p>
    <w:p w14:paraId="5D09755B" w14:textId="7E9F5C4E"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La administración del contrato  estará a cargo del funcionario</w:t>
      </w:r>
      <w:r>
        <w:rPr>
          <w:rFonts w:ascii="Arial" w:hAnsi="Arial" w:cs="Arial"/>
          <w:sz w:val="24"/>
          <w:szCs w:val="24"/>
        </w:rPr>
        <w:t xml:space="preserve"> </w:t>
      </w:r>
      <w:proofErr w:type="spellStart"/>
      <w:r w:rsidRPr="00FB6911">
        <w:rPr>
          <w:rFonts w:ascii="Arial" w:hAnsi="Arial" w:cs="Arial"/>
          <w:sz w:val="24"/>
          <w:szCs w:val="24"/>
          <w:highlight w:val="lightGray"/>
        </w:rPr>
        <w:t>xx</w:t>
      </w:r>
      <w:proofErr w:type="spellEnd"/>
      <w:r>
        <w:rPr>
          <w:rFonts w:ascii="Arial" w:hAnsi="Arial" w:cs="Arial"/>
          <w:sz w:val="24"/>
          <w:szCs w:val="24"/>
        </w:rPr>
        <w:t xml:space="preserve"> </w:t>
      </w:r>
      <w:r w:rsidRPr="00123A11">
        <w:rPr>
          <w:rFonts w:ascii="Arial" w:hAnsi="Arial" w:cs="Arial"/>
          <w:sz w:val="24"/>
          <w:szCs w:val="24"/>
        </w:rPr>
        <w:t xml:space="preserve"> </w:t>
      </w:r>
      <w:r w:rsidRPr="005172AD">
        <w:rPr>
          <w:rFonts w:ascii="Arial" w:hAnsi="Arial" w:cs="Arial"/>
          <w:sz w:val="24"/>
          <w:szCs w:val="24"/>
          <w:highlight w:val="yellow"/>
        </w:rPr>
        <w:t xml:space="preserve">nombre del responsable </w:t>
      </w:r>
      <w:r w:rsidRPr="00123A11">
        <w:rPr>
          <w:rFonts w:ascii="Arial" w:hAnsi="Arial" w:cs="Arial"/>
          <w:sz w:val="24"/>
          <w:szCs w:val="24"/>
        </w:rPr>
        <w:t>como</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Pr>
          <w:rFonts w:ascii="Arial" w:hAnsi="Arial" w:cs="Arial"/>
          <w:sz w:val="24"/>
          <w:szCs w:val="24"/>
        </w:rPr>
        <w:t xml:space="preserve">   </w:t>
      </w:r>
      <w:r w:rsidRPr="005172AD">
        <w:rPr>
          <w:rFonts w:ascii="Arial" w:hAnsi="Arial" w:cs="Arial"/>
          <w:sz w:val="24"/>
          <w:szCs w:val="24"/>
          <w:highlight w:val="yellow"/>
        </w:rPr>
        <w:t>indicar puesto, indicar unidad gestora, dirección y/o departamento del Ministerio de Educación Pública</w:t>
      </w:r>
      <w:r w:rsidRPr="00123A11">
        <w:rPr>
          <w:rFonts w:ascii="Arial" w:hAnsi="Arial" w:cs="Arial"/>
          <w:sz w:val="24"/>
          <w:szCs w:val="24"/>
        </w:rPr>
        <w:t xml:space="preserve">, cuyas responsabilidades en el proceso de ejecución del contrato al menos son las siguientes: 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necesaria para la correcta fiscalización del contrato. Adicionalmente, fiscalizará lo establecido en la circular DM-0062-12-2017, del 1 de </w:t>
      </w:r>
      <w:r w:rsidR="001F6499" w:rsidRPr="00123A11">
        <w:rPr>
          <w:rFonts w:ascii="Arial" w:hAnsi="Arial" w:cs="Arial"/>
          <w:sz w:val="24"/>
          <w:szCs w:val="24"/>
        </w:rPr>
        <w:t>diciembre</w:t>
      </w:r>
      <w:r w:rsidRPr="00123A11">
        <w:rPr>
          <w:rFonts w:ascii="Arial" w:hAnsi="Arial" w:cs="Arial"/>
          <w:sz w:val="24"/>
          <w:szCs w:val="24"/>
        </w:rPr>
        <w:t xml:space="preserve"> de</w:t>
      </w:r>
      <w:r w:rsidR="001F6499">
        <w:rPr>
          <w:rFonts w:ascii="Arial" w:hAnsi="Arial" w:cs="Arial"/>
          <w:sz w:val="24"/>
          <w:szCs w:val="24"/>
        </w:rPr>
        <w:t>l</w:t>
      </w:r>
      <w:r w:rsidRPr="00123A11">
        <w:rPr>
          <w:rFonts w:ascii="Arial" w:hAnsi="Arial" w:cs="Arial"/>
          <w:sz w:val="24"/>
          <w:szCs w:val="24"/>
        </w:rPr>
        <w:t xml:space="preserve"> 2017 y directriz DGABCA-0015-2018, del 7 de noviembre del 2018, emitida la Dirección General de Bienes y Contratación Administrativa del Ministerio referente: “Elementos a considerar durante la Ejecución Contractual”.</w:t>
      </w:r>
    </w:p>
    <w:p w14:paraId="4EE81C78" w14:textId="77777777" w:rsidR="00D874EF" w:rsidRPr="00123A11" w:rsidRDefault="00D874EF" w:rsidP="00D874EF">
      <w:pPr>
        <w:spacing w:before="240" w:after="120" w:line="360" w:lineRule="auto"/>
        <w:jc w:val="both"/>
        <w:rPr>
          <w:rFonts w:ascii="Arial" w:hAnsi="Arial" w:cs="Arial"/>
          <w:sz w:val="24"/>
          <w:szCs w:val="24"/>
        </w:rPr>
      </w:pPr>
    </w:p>
    <w:p w14:paraId="3998FD76"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Parámetros de control de calidad</w:t>
      </w:r>
    </w:p>
    <w:p w14:paraId="3D4077DA" w14:textId="77777777" w:rsidR="00D874EF"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Los parámetros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D42B3D2" w14:textId="77777777" w:rsidR="00D874EF" w:rsidRPr="00123A11" w:rsidRDefault="00D874EF" w:rsidP="00D874EF">
      <w:pPr>
        <w:spacing w:before="240" w:after="120" w:line="360" w:lineRule="auto"/>
        <w:jc w:val="both"/>
        <w:rPr>
          <w:rFonts w:ascii="Arial" w:hAnsi="Arial" w:cs="Arial"/>
          <w:sz w:val="24"/>
          <w:szCs w:val="24"/>
        </w:rPr>
      </w:pPr>
    </w:p>
    <w:p w14:paraId="32F96006" w14:textId="77777777" w:rsidR="00D874EF" w:rsidRDefault="00D874EF" w:rsidP="00D874EF">
      <w:pPr>
        <w:pStyle w:val="Prrafodelista"/>
        <w:numPr>
          <w:ilvl w:val="0"/>
          <w:numId w:val="8"/>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t>Certificaciones</w:t>
      </w:r>
      <w:r w:rsidRPr="00123A11">
        <w:rPr>
          <w:rFonts w:ascii="Arial" w:hAnsi="Arial" w:cs="Arial"/>
          <w:b/>
          <w:bCs/>
          <w:color w:val="002060"/>
          <w:sz w:val="24"/>
          <w:szCs w:val="24"/>
        </w:rPr>
        <w:t xml:space="preserve"> </w:t>
      </w:r>
    </w:p>
    <w:p w14:paraId="23E58CD7" w14:textId="77777777" w:rsidR="00D874EF" w:rsidRPr="00123A11" w:rsidRDefault="00D874EF" w:rsidP="00D874EF">
      <w:pPr>
        <w:pStyle w:val="Prrafodelista"/>
        <w:spacing w:before="240" w:after="120" w:line="360" w:lineRule="auto"/>
        <w:jc w:val="both"/>
        <w:rPr>
          <w:rFonts w:ascii="Arial" w:hAnsi="Arial" w:cs="Arial"/>
          <w:b/>
          <w:bCs/>
          <w:color w:val="002060"/>
          <w:sz w:val="24"/>
          <w:szCs w:val="24"/>
        </w:rPr>
      </w:pPr>
    </w:p>
    <w:p w14:paraId="18D81000" w14:textId="77777777" w:rsidR="000447FE" w:rsidRPr="000447FE" w:rsidRDefault="000447FE" w:rsidP="00D874EF">
      <w:pPr>
        <w:pStyle w:val="Prrafodelista"/>
        <w:numPr>
          <w:ilvl w:val="0"/>
          <w:numId w:val="11"/>
        </w:numPr>
        <w:spacing w:before="240" w:after="120" w:line="360" w:lineRule="auto"/>
        <w:jc w:val="both"/>
        <w:rPr>
          <w:rStyle w:val="ui-provider"/>
          <w:rFonts w:ascii="Arial" w:hAnsi="Arial" w:cs="Arial"/>
          <w:sz w:val="24"/>
          <w:szCs w:val="24"/>
        </w:rPr>
      </w:pPr>
      <w:r w:rsidRPr="000447FE">
        <w:rPr>
          <w:rStyle w:val="ui-provider"/>
          <w:rFonts w:ascii="Arial" w:hAnsi="Arial" w:cs="Arial"/>
          <w:sz w:val="24"/>
          <w:szCs w:val="24"/>
        </w:rPr>
        <w:t xml:space="preserve">En observancia a la Ley General de Contratación Pública, el </w:t>
      </w:r>
      <w:proofErr w:type="gramStart"/>
      <w:r w:rsidRPr="000447FE">
        <w:rPr>
          <w:rStyle w:val="ui-provider"/>
          <w:rFonts w:ascii="Arial" w:hAnsi="Arial" w:cs="Arial"/>
          <w:sz w:val="24"/>
          <w:szCs w:val="24"/>
        </w:rPr>
        <w:t>Jefe</w:t>
      </w:r>
      <w:proofErr w:type="gramEnd"/>
      <w:r w:rsidRPr="000447FE">
        <w:rPr>
          <w:rStyle w:val="ui-provider"/>
          <w:rFonts w:ascii="Arial" w:hAnsi="Arial" w:cs="Arial"/>
          <w:sz w:val="24"/>
          <w:szCs w:val="24"/>
        </w:rPr>
        <w:t xml:space="preserve"> de la Unidad Gestora y del Programa Presupuestario asumen el compromiso de participar activamente en el proceso de ejecución contractual</w:t>
      </w:r>
      <w:r>
        <w:rPr>
          <w:rStyle w:val="ui-provider"/>
        </w:rPr>
        <w:t>.</w:t>
      </w:r>
    </w:p>
    <w:p w14:paraId="3858D299" w14:textId="59CC975F" w:rsidR="00D874EF" w:rsidRPr="00123A11" w:rsidRDefault="00D874EF" w:rsidP="00D874EF">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 (</w:t>
      </w:r>
      <w:r w:rsidRPr="00123A11">
        <w:rPr>
          <w:rFonts w:ascii="Arial" w:hAnsi="Arial" w:cs="Arial"/>
          <w:sz w:val="24"/>
          <w:szCs w:val="24"/>
          <w:highlight w:val="lightGray"/>
        </w:rPr>
        <w:t>indicar “</w:t>
      </w:r>
      <w:r w:rsidRPr="005172AD">
        <w:rPr>
          <w:rFonts w:ascii="Arial" w:hAnsi="Arial" w:cs="Arial"/>
          <w:b/>
          <w:bCs/>
          <w:sz w:val="24"/>
          <w:szCs w:val="24"/>
          <w:highlight w:val="lightGray"/>
        </w:rPr>
        <w:t>No aplica por el tipo de objeto contractual</w:t>
      </w:r>
      <w:r w:rsidRPr="00123A11">
        <w:rPr>
          <w:rFonts w:ascii="Arial" w:hAnsi="Arial" w:cs="Arial"/>
          <w:sz w:val="24"/>
          <w:szCs w:val="24"/>
          <w:highlight w:val="lightGray"/>
        </w:rPr>
        <w:t>” en los casos correspondientes).</w:t>
      </w:r>
    </w:p>
    <w:p w14:paraId="4293FDCA" w14:textId="4A171B87" w:rsidR="00D874EF" w:rsidRPr="005172AD" w:rsidRDefault="005E5449" w:rsidP="00D874EF">
      <w:pPr>
        <w:pStyle w:val="Prrafodelista"/>
        <w:numPr>
          <w:ilvl w:val="0"/>
          <w:numId w:val="11"/>
        </w:numPr>
        <w:spacing w:before="240" w:after="120" w:line="360" w:lineRule="auto"/>
        <w:jc w:val="both"/>
        <w:rPr>
          <w:rFonts w:ascii="Arial" w:hAnsi="Arial" w:cs="Arial"/>
          <w:b/>
          <w:bCs/>
          <w:sz w:val="24"/>
          <w:szCs w:val="24"/>
        </w:rPr>
      </w:pPr>
      <w:r>
        <w:rPr>
          <w:rFonts w:ascii="Arial" w:hAnsi="Arial" w:cs="Arial"/>
          <w:sz w:val="24"/>
          <w:szCs w:val="24"/>
        </w:rPr>
        <w:t>Se aclara que para los trámites que dan contenido presupuestario a los contratos (cargas de contrato), no resulta aplicable lo establecido en el Decreto Ejecutivo N°40540-H sobre “Contingencia Fiscal”, en virtud que no obedecen a un trámite de contratación nuevo, sino corresponden a un contrato existente para la entrega de un bien o servicio requerido por la Administración</w:t>
      </w:r>
      <w:r w:rsidR="00D874EF" w:rsidRPr="00123A11">
        <w:rPr>
          <w:rFonts w:ascii="Arial" w:hAnsi="Arial" w:cs="Arial"/>
          <w:sz w:val="24"/>
          <w:szCs w:val="24"/>
        </w:rPr>
        <w:t>.</w:t>
      </w:r>
    </w:p>
    <w:p w14:paraId="427C0FCA" w14:textId="77777777" w:rsidR="00D874EF" w:rsidRPr="00632E0E" w:rsidRDefault="00D874EF" w:rsidP="00D874EF">
      <w:pPr>
        <w:pStyle w:val="Prrafodelista"/>
        <w:numPr>
          <w:ilvl w:val="0"/>
          <w:numId w:val="11"/>
        </w:numPr>
        <w:spacing w:before="240" w:after="120" w:line="360" w:lineRule="auto"/>
        <w:jc w:val="both"/>
        <w:rPr>
          <w:rFonts w:ascii="Arial" w:hAnsi="Arial" w:cs="Arial"/>
          <w:b/>
          <w:bCs/>
          <w:sz w:val="24"/>
          <w:szCs w:val="24"/>
        </w:rPr>
      </w:pPr>
      <w:r w:rsidRPr="00FA2B2C">
        <w:rPr>
          <w:rFonts w:ascii="Arial" w:hAnsi="Arial" w:cs="Arial"/>
          <w:sz w:val="24"/>
          <w:szCs w:val="24"/>
        </w:rPr>
        <w:t xml:space="preserve">En cumplimiento de la Directriz No. DGABCA-0007-2022 de fecha cinco de setiembre del dos mil veintidós y Circular No. MH-DCoP-CIR-0024-2023 de fecha 23 de marzo del dos mil veintitrés, ambas emitidas por la señora Yesenia Ledezma Rodríguez, </w:t>
      </w:r>
      <w:proofErr w:type="gramStart"/>
      <w:r w:rsidRPr="00FA2B2C">
        <w:rPr>
          <w:rFonts w:ascii="Arial" w:hAnsi="Arial" w:cs="Arial"/>
          <w:sz w:val="24"/>
          <w:szCs w:val="24"/>
        </w:rPr>
        <w:t>Directora</w:t>
      </w:r>
      <w:proofErr w:type="gramEnd"/>
      <w:r w:rsidRPr="00FA2B2C">
        <w:rPr>
          <w:rFonts w:ascii="Arial" w:hAnsi="Arial" w:cs="Arial"/>
          <w:sz w:val="24"/>
          <w:szCs w:val="24"/>
        </w:rPr>
        <w:t xml:space="preserve"> de la Dirección de Contratación Pública del Ministerio de Hacienda, declaro bajo la fe de juramento que no me asiste ninguna de las causales de prohibición previstas en la normativa jurídica que rige los procedimientos de contratación pública, ni conflictos de </w:t>
      </w:r>
      <w:r w:rsidRPr="00FA2B2C">
        <w:rPr>
          <w:rFonts w:ascii="Arial" w:hAnsi="Arial" w:cs="Arial"/>
          <w:sz w:val="24"/>
          <w:szCs w:val="24"/>
        </w:rPr>
        <w:lastRenderedPageBreak/>
        <w:t>intereses con el proceso de contratación que estoy tramitando. De conformidad con lo establecido en los artículos del 24 al 28 de la Ley General de Contratación Pública, Ley No. 9986,</w:t>
      </w:r>
      <w:r>
        <w:rPr>
          <w:rFonts w:ascii="Arial" w:hAnsi="Arial" w:cs="Arial"/>
          <w:sz w:val="24"/>
          <w:szCs w:val="24"/>
        </w:rPr>
        <w:t xml:space="preserve"> y artículo 17 de su Reglamento</w:t>
      </w:r>
      <w:r w:rsidRPr="002E26BB">
        <w:rPr>
          <w:b/>
          <w:bCs/>
          <w:i/>
          <w:iCs/>
        </w:rPr>
        <w:t>.</w:t>
      </w:r>
    </w:p>
    <w:p w14:paraId="2C769752" w14:textId="5D2D4F04" w:rsidR="00D874EF" w:rsidRPr="00123A11" w:rsidRDefault="00D874EF" w:rsidP="005E5449">
      <w:pPr>
        <w:pStyle w:val="Prrafodelista"/>
        <w:spacing w:before="240" w:after="120" w:line="360" w:lineRule="auto"/>
        <w:jc w:val="both"/>
        <w:rPr>
          <w:rFonts w:ascii="Arial" w:hAnsi="Arial" w:cs="Arial"/>
          <w:b/>
          <w:bCs/>
          <w:sz w:val="24"/>
          <w:szCs w:val="24"/>
        </w:rPr>
      </w:pPr>
    </w:p>
    <w:p w14:paraId="5C97DD95" w14:textId="77777777" w:rsidR="00D874EF" w:rsidRPr="00123A11" w:rsidRDefault="00D874EF" w:rsidP="00D874EF">
      <w:pPr>
        <w:pStyle w:val="Prrafodelista"/>
        <w:spacing w:before="240" w:after="120" w:line="360" w:lineRule="auto"/>
        <w:jc w:val="both"/>
        <w:rPr>
          <w:rFonts w:ascii="Arial" w:hAnsi="Arial" w:cs="Arial"/>
          <w:b/>
          <w:bCs/>
          <w:sz w:val="24"/>
          <w:szCs w:val="24"/>
        </w:rPr>
      </w:pPr>
    </w:p>
    <w:p w14:paraId="491C9131"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Descripción y estimación del costo del objeto contractual</w:t>
      </w:r>
    </w:p>
    <w:tbl>
      <w:tblPr>
        <w:tblStyle w:val="Tablaconcuadrcula"/>
        <w:tblW w:w="10491" w:type="dxa"/>
        <w:jc w:val="center"/>
        <w:tblLayout w:type="fixed"/>
        <w:tblLook w:val="04A0" w:firstRow="1" w:lastRow="0" w:firstColumn="1" w:lastColumn="0" w:noHBand="0" w:noVBand="1"/>
      </w:tblPr>
      <w:tblGrid>
        <w:gridCol w:w="988"/>
        <w:gridCol w:w="1134"/>
        <w:gridCol w:w="1281"/>
        <w:gridCol w:w="1276"/>
        <w:gridCol w:w="1417"/>
        <w:gridCol w:w="1276"/>
        <w:gridCol w:w="1418"/>
        <w:gridCol w:w="1701"/>
      </w:tblGrid>
      <w:tr w:rsidR="00D874EF" w:rsidRPr="00B917F1" w14:paraId="7E547383" w14:textId="77777777" w:rsidTr="003940BA">
        <w:trPr>
          <w:jc w:val="center"/>
        </w:trPr>
        <w:tc>
          <w:tcPr>
            <w:tcW w:w="988" w:type="dxa"/>
            <w:shd w:val="clear" w:color="auto" w:fill="B4C6E7" w:themeFill="accent1" w:themeFillTint="66"/>
            <w:vAlign w:val="center"/>
          </w:tcPr>
          <w:p w14:paraId="18BD75CB"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Línea</w:t>
            </w:r>
          </w:p>
        </w:tc>
        <w:tc>
          <w:tcPr>
            <w:tcW w:w="1134" w:type="dxa"/>
            <w:shd w:val="clear" w:color="auto" w:fill="B4C6E7" w:themeFill="accent1" w:themeFillTint="66"/>
            <w:vAlign w:val="center"/>
          </w:tcPr>
          <w:p w14:paraId="375CAD2F"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Cantidad</w:t>
            </w:r>
          </w:p>
        </w:tc>
        <w:tc>
          <w:tcPr>
            <w:tcW w:w="1281" w:type="dxa"/>
            <w:shd w:val="clear" w:color="auto" w:fill="B4C6E7" w:themeFill="accent1" w:themeFillTint="66"/>
            <w:vAlign w:val="center"/>
          </w:tcPr>
          <w:p w14:paraId="796CC601"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Unidad de medida</w:t>
            </w:r>
          </w:p>
        </w:tc>
        <w:tc>
          <w:tcPr>
            <w:tcW w:w="1276" w:type="dxa"/>
            <w:shd w:val="clear" w:color="auto" w:fill="B4C6E7" w:themeFill="accent1" w:themeFillTint="66"/>
            <w:vAlign w:val="center"/>
          </w:tcPr>
          <w:p w14:paraId="5CF4FDB6"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Monto unitario</w:t>
            </w:r>
          </w:p>
        </w:tc>
        <w:tc>
          <w:tcPr>
            <w:tcW w:w="1417" w:type="dxa"/>
            <w:shd w:val="clear" w:color="auto" w:fill="B4C6E7" w:themeFill="accent1" w:themeFillTint="66"/>
          </w:tcPr>
          <w:p w14:paraId="3DB617F1"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Subtotal</w:t>
            </w:r>
          </w:p>
        </w:tc>
        <w:tc>
          <w:tcPr>
            <w:tcW w:w="1276" w:type="dxa"/>
            <w:shd w:val="clear" w:color="auto" w:fill="B4C6E7" w:themeFill="accent1" w:themeFillTint="66"/>
          </w:tcPr>
          <w:p w14:paraId="0DC156D0"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IVA</w:t>
            </w:r>
          </w:p>
        </w:tc>
        <w:tc>
          <w:tcPr>
            <w:tcW w:w="1418" w:type="dxa"/>
            <w:shd w:val="clear" w:color="auto" w:fill="B4C6E7" w:themeFill="accent1" w:themeFillTint="66"/>
            <w:vAlign w:val="center"/>
          </w:tcPr>
          <w:p w14:paraId="4D2C305F"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Monto Total</w:t>
            </w:r>
          </w:p>
        </w:tc>
        <w:tc>
          <w:tcPr>
            <w:tcW w:w="1701" w:type="dxa"/>
            <w:shd w:val="clear" w:color="auto" w:fill="B4C6E7" w:themeFill="accent1" w:themeFillTint="66"/>
          </w:tcPr>
          <w:p w14:paraId="334878F1" w14:textId="77777777" w:rsidR="00D874EF" w:rsidRPr="00CE4FC4" w:rsidRDefault="00D874EF" w:rsidP="004211E9">
            <w:pPr>
              <w:spacing w:before="240" w:after="120" w:line="360" w:lineRule="auto"/>
              <w:jc w:val="center"/>
              <w:rPr>
                <w:rFonts w:ascii="Arial" w:hAnsi="Arial" w:cs="Arial"/>
                <w:b/>
                <w:bCs/>
                <w:sz w:val="20"/>
                <w:szCs w:val="20"/>
              </w:rPr>
            </w:pPr>
            <w:r w:rsidRPr="00CE4FC4">
              <w:rPr>
                <w:rFonts w:ascii="Arial" w:hAnsi="Arial" w:cs="Arial"/>
                <w:b/>
                <w:bCs/>
                <w:sz w:val="20"/>
                <w:szCs w:val="20"/>
              </w:rPr>
              <w:t>Monto Total redondeado</w:t>
            </w:r>
          </w:p>
        </w:tc>
      </w:tr>
      <w:tr w:rsidR="00D874EF" w:rsidRPr="00B917F1" w14:paraId="4AA3C560" w14:textId="77777777" w:rsidTr="003940BA">
        <w:trPr>
          <w:trHeight w:val="380"/>
          <w:jc w:val="center"/>
        </w:trPr>
        <w:tc>
          <w:tcPr>
            <w:tcW w:w="988" w:type="dxa"/>
          </w:tcPr>
          <w:p w14:paraId="08E0711D" w14:textId="77777777" w:rsidR="00D874EF" w:rsidRPr="00B917F1" w:rsidRDefault="00D874EF" w:rsidP="004211E9">
            <w:pPr>
              <w:spacing w:before="240" w:after="120" w:line="360" w:lineRule="auto"/>
              <w:jc w:val="center"/>
              <w:rPr>
                <w:rFonts w:ascii="Arial" w:hAnsi="Arial" w:cs="Arial"/>
                <w:sz w:val="18"/>
                <w:szCs w:val="18"/>
              </w:rPr>
            </w:pPr>
            <w:r w:rsidRPr="00B917F1">
              <w:rPr>
                <w:rFonts w:ascii="Arial" w:hAnsi="Arial" w:cs="Arial"/>
                <w:sz w:val="18"/>
                <w:szCs w:val="18"/>
              </w:rPr>
              <w:t>1</w:t>
            </w:r>
          </w:p>
        </w:tc>
        <w:tc>
          <w:tcPr>
            <w:tcW w:w="1134" w:type="dxa"/>
          </w:tcPr>
          <w:p w14:paraId="25601737" w14:textId="7DEA8A91" w:rsidR="00D874EF" w:rsidRPr="00D874EF" w:rsidRDefault="00D874EF" w:rsidP="004211E9">
            <w:pPr>
              <w:spacing w:before="240" w:after="120" w:line="360" w:lineRule="auto"/>
              <w:jc w:val="center"/>
              <w:rPr>
                <w:rFonts w:ascii="Arial" w:hAnsi="Arial" w:cs="Arial"/>
                <w:sz w:val="18"/>
                <w:szCs w:val="18"/>
                <w:highlight w:val="lightGray"/>
              </w:rPr>
            </w:pPr>
            <w:proofErr w:type="spellStart"/>
            <w:r w:rsidRPr="00D874EF">
              <w:rPr>
                <w:rFonts w:ascii="Arial" w:hAnsi="Arial" w:cs="Arial"/>
                <w:sz w:val="18"/>
                <w:szCs w:val="18"/>
                <w:highlight w:val="lightGray"/>
              </w:rPr>
              <w:t>xx</w:t>
            </w:r>
            <w:proofErr w:type="spellEnd"/>
          </w:p>
        </w:tc>
        <w:tc>
          <w:tcPr>
            <w:tcW w:w="1281" w:type="dxa"/>
          </w:tcPr>
          <w:p w14:paraId="72675CDD" w14:textId="77777777" w:rsidR="00D874EF" w:rsidRPr="00D874EF" w:rsidRDefault="00D874EF" w:rsidP="00702CF5">
            <w:pPr>
              <w:spacing w:before="240" w:after="120" w:line="360" w:lineRule="auto"/>
              <w:jc w:val="center"/>
              <w:rPr>
                <w:rFonts w:ascii="Arial" w:hAnsi="Arial" w:cs="Arial"/>
                <w:sz w:val="18"/>
                <w:szCs w:val="18"/>
                <w:highlight w:val="lightGray"/>
              </w:rPr>
            </w:pPr>
            <w:r w:rsidRPr="00D874EF">
              <w:rPr>
                <w:rFonts w:ascii="Arial" w:hAnsi="Arial" w:cs="Arial"/>
                <w:sz w:val="18"/>
                <w:szCs w:val="18"/>
                <w:highlight w:val="lightGray"/>
              </w:rPr>
              <w:t>Unidad</w:t>
            </w:r>
          </w:p>
        </w:tc>
        <w:tc>
          <w:tcPr>
            <w:tcW w:w="1276" w:type="dxa"/>
          </w:tcPr>
          <w:p w14:paraId="026279DC" w14:textId="1FE63DDA" w:rsidR="00D874EF" w:rsidRPr="00D874EF" w:rsidRDefault="00702CF5" w:rsidP="00702CF5">
            <w:pPr>
              <w:spacing w:before="240" w:after="120" w:line="360" w:lineRule="auto"/>
              <w:jc w:val="center"/>
              <w:rPr>
                <w:rFonts w:ascii="Arial" w:hAnsi="Arial" w:cs="Arial"/>
                <w:sz w:val="18"/>
                <w:szCs w:val="18"/>
                <w:highlight w:val="lightGray"/>
              </w:rPr>
            </w:pPr>
            <w:r>
              <w:rPr>
                <w:rFonts w:ascii="Arial" w:hAnsi="Arial" w:cs="Arial"/>
                <w:sz w:val="18"/>
                <w:szCs w:val="18"/>
                <w:highlight w:val="lightGray"/>
              </w:rPr>
              <w:t>¢</w:t>
            </w:r>
            <w:proofErr w:type="spellStart"/>
            <w:r w:rsidR="00D874EF" w:rsidRPr="00D874EF">
              <w:rPr>
                <w:rFonts w:ascii="Arial" w:hAnsi="Arial" w:cs="Arial"/>
                <w:sz w:val="18"/>
                <w:szCs w:val="18"/>
                <w:highlight w:val="lightGray"/>
              </w:rPr>
              <w:t>xx</w:t>
            </w:r>
            <w:proofErr w:type="spellEnd"/>
          </w:p>
        </w:tc>
        <w:tc>
          <w:tcPr>
            <w:tcW w:w="1417" w:type="dxa"/>
          </w:tcPr>
          <w:p w14:paraId="16E98BDF" w14:textId="6E9F0538" w:rsidR="00D874EF" w:rsidRPr="00D874EF" w:rsidRDefault="00702CF5" w:rsidP="00702CF5">
            <w:pPr>
              <w:spacing w:before="240" w:after="120" w:line="360" w:lineRule="auto"/>
              <w:jc w:val="center"/>
              <w:rPr>
                <w:rFonts w:ascii="Arial" w:hAnsi="Arial" w:cs="Arial"/>
                <w:sz w:val="18"/>
                <w:szCs w:val="18"/>
                <w:highlight w:val="lightGray"/>
              </w:rPr>
            </w:pPr>
            <w:r>
              <w:rPr>
                <w:rFonts w:ascii="Arial" w:hAnsi="Arial" w:cs="Arial"/>
                <w:sz w:val="18"/>
                <w:szCs w:val="18"/>
                <w:highlight w:val="lightGray"/>
              </w:rPr>
              <w:t>¢</w:t>
            </w:r>
            <w:proofErr w:type="spellStart"/>
            <w:r w:rsidR="00D874EF" w:rsidRPr="00D874EF">
              <w:rPr>
                <w:rFonts w:ascii="Arial" w:hAnsi="Arial" w:cs="Arial"/>
                <w:sz w:val="18"/>
                <w:szCs w:val="18"/>
                <w:highlight w:val="lightGray"/>
              </w:rPr>
              <w:t>xx</w:t>
            </w:r>
            <w:proofErr w:type="spellEnd"/>
          </w:p>
        </w:tc>
        <w:tc>
          <w:tcPr>
            <w:tcW w:w="1276" w:type="dxa"/>
          </w:tcPr>
          <w:p w14:paraId="18A79E2B" w14:textId="6598322C" w:rsidR="00D874EF" w:rsidRPr="00D874EF" w:rsidRDefault="00702CF5" w:rsidP="00702CF5">
            <w:pPr>
              <w:spacing w:before="240" w:after="120" w:line="360" w:lineRule="auto"/>
              <w:jc w:val="center"/>
              <w:rPr>
                <w:rFonts w:ascii="Arial" w:hAnsi="Arial" w:cs="Arial"/>
                <w:sz w:val="18"/>
                <w:szCs w:val="18"/>
                <w:highlight w:val="lightGray"/>
              </w:rPr>
            </w:pPr>
            <w:r>
              <w:rPr>
                <w:rFonts w:ascii="Arial" w:hAnsi="Arial" w:cs="Arial"/>
                <w:sz w:val="18"/>
                <w:szCs w:val="18"/>
                <w:highlight w:val="lightGray"/>
              </w:rPr>
              <w:t>¢</w:t>
            </w:r>
            <w:proofErr w:type="spellStart"/>
            <w:r w:rsidR="00D874EF" w:rsidRPr="00D874EF">
              <w:rPr>
                <w:rFonts w:ascii="Arial" w:hAnsi="Arial" w:cs="Arial"/>
                <w:sz w:val="18"/>
                <w:szCs w:val="18"/>
                <w:highlight w:val="lightGray"/>
              </w:rPr>
              <w:t>xx</w:t>
            </w:r>
            <w:proofErr w:type="spellEnd"/>
          </w:p>
        </w:tc>
        <w:tc>
          <w:tcPr>
            <w:tcW w:w="1418" w:type="dxa"/>
          </w:tcPr>
          <w:p w14:paraId="716B8BEB" w14:textId="1AC9B381" w:rsidR="00D874EF" w:rsidRPr="00D874EF" w:rsidRDefault="00702CF5" w:rsidP="00702CF5">
            <w:pPr>
              <w:spacing w:before="240" w:after="120" w:line="360" w:lineRule="auto"/>
              <w:jc w:val="center"/>
              <w:rPr>
                <w:rFonts w:ascii="Arial" w:hAnsi="Arial" w:cs="Arial"/>
                <w:sz w:val="18"/>
                <w:szCs w:val="18"/>
                <w:highlight w:val="lightGray"/>
              </w:rPr>
            </w:pPr>
            <w:r>
              <w:rPr>
                <w:rFonts w:ascii="Arial" w:hAnsi="Arial" w:cs="Arial"/>
                <w:sz w:val="18"/>
                <w:szCs w:val="18"/>
                <w:highlight w:val="lightGray"/>
              </w:rPr>
              <w:t>¢</w:t>
            </w:r>
            <w:proofErr w:type="spellStart"/>
            <w:r w:rsidR="00D874EF" w:rsidRPr="00D874EF">
              <w:rPr>
                <w:rFonts w:ascii="Arial" w:hAnsi="Arial" w:cs="Arial"/>
                <w:sz w:val="18"/>
                <w:szCs w:val="18"/>
                <w:highlight w:val="lightGray"/>
              </w:rPr>
              <w:t>xx</w:t>
            </w:r>
            <w:proofErr w:type="spellEnd"/>
          </w:p>
        </w:tc>
        <w:tc>
          <w:tcPr>
            <w:tcW w:w="1701" w:type="dxa"/>
          </w:tcPr>
          <w:p w14:paraId="45E3AE55" w14:textId="46F81675" w:rsidR="00D874EF" w:rsidRPr="00D874EF" w:rsidRDefault="00702CF5" w:rsidP="00702CF5">
            <w:pPr>
              <w:spacing w:before="240" w:after="120" w:line="360" w:lineRule="auto"/>
              <w:jc w:val="center"/>
              <w:rPr>
                <w:rFonts w:ascii="Arial" w:hAnsi="Arial" w:cs="Arial"/>
                <w:sz w:val="18"/>
                <w:szCs w:val="18"/>
                <w:highlight w:val="lightGray"/>
              </w:rPr>
            </w:pPr>
            <w:r>
              <w:rPr>
                <w:rFonts w:ascii="Arial" w:hAnsi="Arial" w:cs="Arial"/>
                <w:sz w:val="18"/>
                <w:szCs w:val="18"/>
                <w:highlight w:val="lightGray"/>
              </w:rPr>
              <w:t>¢</w:t>
            </w:r>
            <w:proofErr w:type="spellStart"/>
            <w:r w:rsidR="00D874EF" w:rsidRPr="00D874EF">
              <w:rPr>
                <w:rFonts w:ascii="Arial" w:hAnsi="Arial" w:cs="Arial"/>
                <w:sz w:val="18"/>
                <w:szCs w:val="18"/>
                <w:highlight w:val="lightGray"/>
              </w:rPr>
              <w:t>xx</w:t>
            </w:r>
            <w:proofErr w:type="spellEnd"/>
          </w:p>
        </w:tc>
      </w:tr>
    </w:tbl>
    <w:p w14:paraId="6DBE3E49" w14:textId="77777777" w:rsidR="00177F46" w:rsidRDefault="00177F46" w:rsidP="00B2742C"/>
    <w:p w14:paraId="18560D81" w14:textId="77777777" w:rsidR="00D874EF" w:rsidRDefault="00D874EF" w:rsidP="00D874EF">
      <w:pPr>
        <w:spacing w:before="240" w:after="120" w:line="360" w:lineRule="auto"/>
        <w:jc w:val="both"/>
        <w:rPr>
          <w:rFonts w:ascii="Arial" w:hAnsi="Arial" w:cs="Arial"/>
          <w:sz w:val="24"/>
          <w:szCs w:val="24"/>
        </w:rPr>
      </w:pPr>
      <w:r w:rsidRPr="001F6499">
        <w:rPr>
          <w:rFonts w:ascii="Arial" w:hAnsi="Arial" w:cs="Arial"/>
          <w:b/>
          <w:bCs/>
          <w:sz w:val="24"/>
          <w:szCs w:val="24"/>
        </w:rPr>
        <w:t>Descripción técnica</w:t>
      </w:r>
      <w:r w:rsidRPr="00123A11">
        <w:rPr>
          <w:rFonts w:ascii="Arial" w:hAnsi="Arial" w:cs="Arial"/>
          <w:sz w:val="24"/>
          <w:szCs w:val="24"/>
        </w:rPr>
        <w:t xml:space="preserve">. </w:t>
      </w:r>
    </w:p>
    <w:p w14:paraId="467A2527" w14:textId="16DDDE48" w:rsidR="00937B83" w:rsidRPr="00123A11" w:rsidRDefault="00830ABC" w:rsidP="00D874EF">
      <w:pPr>
        <w:spacing w:before="240" w:after="120" w:line="360" w:lineRule="auto"/>
        <w:jc w:val="both"/>
        <w:rPr>
          <w:rFonts w:ascii="Arial" w:hAnsi="Arial" w:cs="Arial"/>
          <w:sz w:val="24"/>
          <w:szCs w:val="24"/>
        </w:rPr>
      </w:pPr>
      <w:r w:rsidRPr="00830ABC">
        <w:rPr>
          <w:rFonts w:ascii="Arial" w:hAnsi="Arial" w:cs="Arial"/>
          <w:sz w:val="24"/>
          <w:szCs w:val="24"/>
        </w:rPr>
        <w:t xml:space="preserve">Se requiere </w:t>
      </w:r>
      <w:proofErr w:type="spellStart"/>
      <w:r w:rsidR="00D874EF">
        <w:rPr>
          <w:rFonts w:ascii="Arial" w:hAnsi="Arial" w:cs="Arial"/>
          <w:sz w:val="24"/>
          <w:szCs w:val="24"/>
          <w:highlight w:val="lightGray"/>
        </w:rPr>
        <w:t>Xx</w:t>
      </w:r>
      <w:proofErr w:type="spellEnd"/>
      <w:r w:rsidR="00D874EF">
        <w:rPr>
          <w:rFonts w:ascii="Arial" w:hAnsi="Arial" w:cs="Arial"/>
          <w:sz w:val="24"/>
          <w:szCs w:val="24"/>
          <w:highlight w:val="lightGray"/>
        </w:rPr>
        <w:t xml:space="preserve"> </w:t>
      </w:r>
      <w:r w:rsidRPr="00830ABC">
        <w:rPr>
          <w:rFonts w:ascii="Arial" w:hAnsi="Arial" w:cs="Arial"/>
          <w:sz w:val="24"/>
          <w:szCs w:val="24"/>
          <w:highlight w:val="yellow"/>
        </w:rPr>
        <w:t>(</w:t>
      </w:r>
      <w:r w:rsidR="00D874EF" w:rsidRPr="00D874EF">
        <w:rPr>
          <w:rFonts w:ascii="Arial" w:hAnsi="Arial" w:cs="Arial"/>
          <w:sz w:val="24"/>
          <w:szCs w:val="24"/>
          <w:highlight w:val="yellow"/>
        </w:rPr>
        <w:t>Se debe indicar el tipo de bien y/o servicio objeto contractual)</w:t>
      </w:r>
      <w:r w:rsidR="00937B83">
        <w:rPr>
          <w:rFonts w:ascii="Arial" w:hAnsi="Arial" w:cs="Arial"/>
          <w:sz w:val="24"/>
          <w:szCs w:val="24"/>
        </w:rPr>
        <w:t>. N</w:t>
      </w:r>
      <w:r w:rsidR="00D874EF" w:rsidRPr="00D874EF">
        <w:rPr>
          <w:rFonts w:ascii="Arial" w:hAnsi="Arial" w:cs="Arial"/>
          <w:sz w:val="24"/>
          <w:szCs w:val="24"/>
        </w:rPr>
        <w:t>úmero de la línea del contrato</w:t>
      </w:r>
      <w:r w:rsidR="00D874EF">
        <w:rPr>
          <w:rFonts w:ascii="Arial" w:hAnsi="Arial" w:cs="Arial"/>
          <w:sz w:val="24"/>
          <w:szCs w:val="24"/>
        </w:rPr>
        <w:t xml:space="preserve"> </w:t>
      </w:r>
      <w:proofErr w:type="spellStart"/>
      <w:r w:rsidR="00D874EF" w:rsidRPr="00D874EF">
        <w:rPr>
          <w:rFonts w:ascii="Arial" w:hAnsi="Arial" w:cs="Arial"/>
          <w:sz w:val="24"/>
          <w:szCs w:val="24"/>
          <w:highlight w:val="lightGray"/>
        </w:rPr>
        <w:t>xx</w:t>
      </w:r>
      <w:proofErr w:type="spellEnd"/>
      <w:r w:rsidR="00937B83">
        <w:rPr>
          <w:rFonts w:ascii="Arial" w:hAnsi="Arial" w:cs="Arial"/>
          <w:sz w:val="24"/>
          <w:szCs w:val="24"/>
        </w:rPr>
        <w:t>.</w:t>
      </w:r>
    </w:p>
    <w:p w14:paraId="0FDBF856" w14:textId="3BC4513B" w:rsidR="00D874EF" w:rsidRPr="00123A11" w:rsidRDefault="00D874EF" w:rsidP="00D874EF">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Datos finales</w:t>
      </w:r>
    </w:p>
    <w:p w14:paraId="04D2C02E" w14:textId="6A14F6D6"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Monto total </w:t>
      </w:r>
      <w:r w:rsidR="00830ABC">
        <w:rPr>
          <w:rFonts w:ascii="Arial" w:hAnsi="Arial" w:cs="Arial"/>
          <w:sz w:val="24"/>
          <w:szCs w:val="24"/>
        </w:rPr>
        <w:t>estimación del costo</w:t>
      </w:r>
      <w:r w:rsidRPr="00123A11">
        <w:rPr>
          <w:rFonts w:ascii="Arial" w:hAnsi="Arial" w:cs="Arial"/>
          <w:sz w:val="24"/>
          <w:szCs w:val="24"/>
        </w:rPr>
        <w:t xml:space="preserve">: </w:t>
      </w:r>
      <w:r w:rsidRPr="00937B83">
        <w:rPr>
          <w:rFonts w:ascii="Arial" w:hAnsi="Arial" w:cs="Arial"/>
          <w:b/>
          <w:bCs/>
          <w:sz w:val="24"/>
          <w:szCs w:val="24"/>
        </w:rPr>
        <w:t>¢</w:t>
      </w:r>
      <w:proofErr w:type="spellStart"/>
      <w:r w:rsidRPr="00937B83">
        <w:rPr>
          <w:rFonts w:ascii="Arial" w:hAnsi="Arial" w:cs="Arial"/>
          <w:b/>
          <w:bCs/>
          <w:sz w:val="24"/>
          <w:szCs w:val="24"/>
          <w:highlight w:val="lightGray"/>
        </w:rPr>
        <w:t>xxx</w:t>
      </w:r>
      <w:proofErr w:type="spellEnd"/>
    </w:p>
    <w:p w14:paraId="24235C62" w14:textId="77777777" w:rsidR="00D874EF" w:rsidRDefault="00D874EF" w:rsidP="00D874EF">
      <w:pPr>
        <w:spacing w:before="240" w:after="120" w:line="360" w:lineRule="auto"/>
        <w:jc w:val="both"/>
        <w:rPr>
          <w:rFonts w:ascii="Arial" w:hAnsi="Arial" w:cs="Arial"/>
          <w:b/>
          <w:bCs/>
          <w:sz w:val="24"/>
          <w:szCs w:val="24"/>
        </w:rPr>
      </w:pPr>
      <w:r w:rsidRPr="00123A11">
        <w:rPr>
          <w:rFonts w:ascii="Arial" w:hAnsi="Arial" w:cs="Arial"/>
          <w:sz w:val="24"/>
          <w:szCs w:val="24"/>
        </w:rPr>
        <w:t xml:space="preserve">Monto total en letras: </w:t>
      </w:r>
      <w:proofErr w:type="spellStart"/>
      <w:r w:rsidRPr="00937B83">
        <w:rPr>
          <w:rFonts w:ascii="Arial" w:hAnsi="Arial" w:cs="Arial"/>
          <w:b/>
          <w:bCs/>
          <w:sz w:val="24"/>
          <w:szCs w:val="24"/>
          <w:highlight w:val="lightGray"/>
        </w:rPr>
        <w:t>xxx</w:t>
      </w:r>
      <w:proofErr w:type="spellEnd"/>
    </w:p>
    <w:p w14:paraId="7B9BF3DD" w14:textId="77777777" w:rsidR="00D874EF" w:rsidRPr="00FE646E" w:rsidRDefault="00D874EF" w:rsidP="00D874EF">
      <w:pPr>
        <w:spacing w:before="240" w:after="120" w:line="360" w:lineRule="auto"/>
        <w:jc w:val="both"/>
        <w:rPr>
          <w:rFonts w:ascii="Arial" w:hAnsi="Arial" w:cs="Arial"/>
          <w:b/>
          <w:bCs/>
          <w:sz w:val="24"/>
          <w:szCs w:val="24"/>
        </w:rPr>
      </w:pPr>
      <w:r w:rsidRPr="00FE646E">
        <w:rPr>
          <w:rFonts w:ascii="Arial" w:hAnsi="Arial" w:cs="Arial"/>
          <w:b/>
          <w:bCs/>
          <w:sz w:val="24"/>
          <w:szCs w:val="24"/>
        </w:rPr>
        <w:t>Notas:</w:t>
      </w:r>
    </w:p>
    <w:p w14:paraId="28E76471" w14:textId="094936C6" w:rsidR="00D874EF" w:rsidRPr="001B2374" w:rsidRDefault="001B2374" w:rsidP="00D874EF">
      <w:pPr>
        <w:spacing w:before="240" w:after="120" w:line="360" w:lineRule="auto"/>
        <w:jc w:val="both"/>
        <w:rPr>
          <w:rFonts w:ascii="Arial" w:hAnsi="Arial" w:cs="Arial"/>
          <w:sz w:val="24"/>
          <w:szCs w:val="24"/>
        </w:rPr>
      </w:pPr>
      <w:r w:rsidRPr="001B2374">
        <w:rPr>
          <w:rFonts w:ascii="Arial" w:hAnsi="Arial" w:cs="Arial"/>
          <w:sz w:val="24"/>
          <w:szCs w:val="24"/>
        </w:rPr>
        <w:t>Se adjunta cuadro de cálculo</w:t>
      </w:r>
    </w:p>
    <w:p w14:paraId="67FC8487" w14:textId="2F082D7D" w:rsidR="001B2374" w:rsidRDefault="001B2374" w:rsidP="00D874EF">
      <w:pPr>
        <w:spacing w:before="240" w:after="120" w:line="360" w:lineRule="auto"/>
        <w:jc w:val="both"/>
        <w:rPr>
          <w:rFonts w:ascii="Arial" w:hAnsi="Arial" w:cs="Arial"/>
          <w:sz w:val="24"/>
          <w:szCs w:val="24"/>
        </w:rPr>
      </w:pPr>
      <w:r w:rsidRPr="001B2374">
        <w:rPr>
          <w:rFonts w:ascii="Arial" w:hAnsi="Arial" w:cs="Arial"/>
          <w:sz w:val="24"/>
          <w:szCs w:val="24"/>
        </w:rPr>
        <w:t>Porcen</w:t>
      </w:r>
      <w:r>
        <w:rPr>
          <w:rFonts w:ascii="Arial" w:hAnsi="Arial" w:cs="Arial"/>
          <w:sz w:val="24"/>
          <w:szCs w:val="24"/>
        </w:rPr>
        <w:t xml:space="preserve">taje del IVA: </w:t>
      </w:r>
      <w:proofErr w:type="spellStart"/>
      <w:r w:rsidRPr="00BF6AF3">
        <w:rPr>
          <w:rFonts w:ascii="Arial" w:hAnsi="Arial" w:cs="Arial"/>
          <w:sz w:val="24"/>
          <w:szCs w:val="24"/>
          <w:highlight w:val="lightGray"/>
        </w:rPr>
        <w:t>xxx</w:t>
      </w:r>
      <w:proofErr w:type="spellEnd"/>
    </w:p>
    <w:p w14:paraId="2DCDD062" w14:textId="77777777" w:rsidR="001B2374" w:rsidRDefault="001B2374" w:rsidP="00D874EF">
      <w:pPr>
        <w:spacing w:before="240" w:after="120" w:line="360" w:lineRule="auto"/>
        <w:jc w:val="both"/>
        <w:rPr>
          <w:rFonts w:ascii="Arial" w:hAnsi="Arial" w:cs="Arial"/>
          <w:sz w:val="24"/>
          <w:szCs w:val="24"/>
        </w:rPr>
      </w:pPr>
    </w:p>
    <w:p w14:paraId="74977D38" w14:textId="77777777" w:rsidR="00830ABC" w:rsidRDefault="00830ABC" w:rsidP="00D874EF">
      <w:pPr>
        <w:spacing w:before="240" w:after="120" w:line="360" w:lineRule="auto"/>
        <w:jc w:val="both"/>
        <w:rPr>
          <w:rFonts w:ascii="Arial" w:hAnsi="Arial" w:cs="Arial"/>
          <w:sz w:val="24"/>
          <w:szCs w:val="24"/>
        </w:rPr>
      </w:pPr>
    </w:p>
    <w:p w14:paraId="424CF8F3" w14:textId="77777777" w:rsidR="00830ABC" w:rsidRDefault="00830ABC" w:rsidP="00D874EF">
      <w:pPr>
        <w:spacing w:before="240" w:after="120" w:line="360" w:lineRule="auto"/>
        <w:jc w:val="both"/>
        <w:rPr>
          <w:rFonts w:ascii="Arial" w:hAnsi="Arial" w:cs="Arial"/>
          <w:sz w:val="24"/>
          <w:szCs w:val="24"/>
        </w:rPr>
      </w:pPr>
    </w:p>
    <w:p w14:paraId="37A6A4C6" w14:textId="77777777" w:rsidR="00830ABC" w:rsidRPr="001B2374" w:rsidRDefault="00830ABC" w:rsidP="00D874EF">
      <w:pPr>
        <w:spacing w:before="240" w:after="120" w:line="360" w:lineRule="auto"/>
        <w:jc w:val="both"/>
        <w:rPr>
          <w:rFonts w:ascii="Arial" w:hAnsi="Arial" w:cs="Arial"/>
          <w:sz w:val="24"/>
          <w:szCs w:val="24"/>
        </w:rPr>
      </w:pPr>
    </w:p>
    <w:p w14:paraId="5004FFF8" w14:textId="77777777" w:rsidR="00D874EF" w:rsidRPr="00123A11" w:rsidRDefault="00D874EF" w:rsidP="00D874EF">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Pr="00123A11">
        <w:rPr>
          <w:rFonts w:ascii="Arial" w:hAnsi="Arial" w:cs="Arial"/>
          <w:b/>
          <w:bCs/>
          <w:sz w:val="24"/>
          <w:szCs w:val="24"/>
        </w:rPr>
        <w:cr/>
      </w:r>
    </w:p>
    <w:p w14:paraId="6ADC9A6B"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Nombre</w:t>
      </w:r>
      <w:r w:rsidRPr="00D874EF">
        <w:rPr>
          <w:rFonts w:ascii="Arial" w:hAnsi="Arial" w:cs="Arial"/>
          <w:sz w:val="24"/>
          <w:szCs w:val="24"/>
          <w:highlight w:val="lightGray"/>
        </w:rPr>
        <w:t xml:space="preserv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2C1CE618"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p>
    <w:p w14:paraId="557DCDF2" w14:textId="77777777" w:rsidR="00D874EF" w:rsidRDefault="00D874EF" w:rsidP="00D874EF">
      <w:pPr>
        <w:spacing w:before="240" w:after="120" w:line="360" w:lineRule="auto"/>
        <w:jc w:val="both"/>
        <w:rPr>
          <w:rFonts w:ascii="Arial" w:hAnsi="Arial" w:cs="Arial"/>
          <w:sz w:val="24"/>
          <w:szCs w:val="24"/>
        </w:rPr>
      </w:pPr>
    </w:p>
    <w:p w14:paraId="6BB3FDDC" w14:textId="72E4FAFE"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731EC446" w14:textId="21A7860B"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r w:rsidRPr="00123A11">
        <w:rPr>
          <w:rFonts w:ascii="Arial" w:hAnsi="Arial" w:cs="Arial"/>
          <w:sz w:val="24"/>
          <w:szCs w:val="24"/>
        </w:rPr>
        <w:t>Responsable técnico</w:t>
      </w:r>
      <w:r w:rsidRPr="00123A11">
        <w:rPr>
          <w:rFonts w:ascii="Arial" w:hAnsi="Arial" w:cs="Arial"/>
          <w:sz w:val="24"/>
          <w:szCs w:val="24"/>
        </w:rPr>
        <w:tab/>
      </w:r>
      <w:r>
        <w:rPr>
          <w:rFonts w:ascii="Arial" w:hAnsi="Arial" w:cs="Arial"/>
          <w:sz w:val="24"/>
          <w:szCs w:val="24"/>
        </w:rPr>
        <w:tab/>
      </w:r>
    </w:p>
    <w:p w14:paraId="7E5CAC3C" w14:textId="77777777"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p>
    <w:p w14:paraId="6228D1D1"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5914208F" w14:textId="1F20008B"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r>
        <w:rPr>
          <w:rFonts w:ascii="Arial" w:hAnsi="Arial" w:cs="Arial"/>
          <w:sz w:val="24"/>
          <w:szCs w:val="24"/>
        </w:rPr>
        <w:t>Administrador del contrato</w:t>
      </w:r>
    </w:p>
    <w:p w14:paraId="45A30D26" w14:textId="77777777" w:rsidR="003940BA" w:rsidRDefault="003940BA"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p>
    <w:p w14:paraId="44486EE9" w14:textId="77777777" w:rsidR="00D874EF" w:rsidRPr="00123A11" w:rsidRDefault="00D874EF" w:rsidP="00D874EF">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Autorización del jefe de Programa Presupuestario</w:t>
      </w:r>
    </w:p>
    <w:p w14:paraId="29D3B6E4"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31836212" w14:textId="63FF60FB" w:rsidR="00D874EF" w:rsidRDefault="00D874EF" w:rsidP="00AE00F5">
      <w:pPr>
        <w:spacing w:before="240" w:after="120" w:line="360" w:lineRule="auto"/>
        <w:jc w:val="both"/>
      </w:pPr>
      <w:r w:rsidRPr="00123A11">
        <w:rPr>
          <w:rFonts w:ascii="Arial" w:hAnsi="Arial" w:cs="Arial"/>
          <w:sz w:val="24"/>
          <w:szCs w:val="24"/>
        </w:rPr>
        <w:t xml:space="preserve">Jefe de Programa Presupuestario </w:t>
      </w:r>
      <w:r w:rsidRPr="00123A11">
        <w:rPr>
          <w:rFonts w:ascii="Arial" w:hAnsi="Arial" w:cs="Arial"/>
          <w:sz w:val="24"/>
          <w:szCs w:val="24"/>
          <w:highlight w:val="lightGray"/>
        </w:rPr>
        <w:t xml:space="preserve">indicar </w:t>
      </w:r>
      <w:proofErr w:type="spellStart"/>
      <w:r w:rsidRPr="00123A11">
        <w:rPr>
          <w:rFonts w:ascii="Arial" w:hAnsi="Arial" w:cs="Arial"/>
          <w:sz w:val="24"/>
          <w:szCs w:val="24"/>
          <w:highlight w:val="lightGray"/>
        </w:rPr>
        <w:t>n°</w:t>
      </w:r>
      <w:proofErr w:type="spellEnd"/>
      <w:r w:rsidRPr="00123A11">
        <w:rPr>
          <w:rFonts w:ascii="Arial" w:hAnsi="Arial" w:cs="Arial"/>
          <w:sz w:val="24"/>
          <w:szCs w:val="24"/>
          <w:highlight w:val="lightGray"/>
        </w:rPr>
        <w:t xml:space="preserve"> de programa</w:t>
      </w:r>
    </w:p>
    <w:sectPr w:rsidR="00D874EF"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560F" w14:textId="77777777" w:rsidR="005C028B" w:rsidRPr="00752D17" w:rsidRDefault="005C028B" w:rsidP="006526DF">
      <w:pPr>
        <w:spacing w:after="0" w:line="240" w:lineRule="auto"/>
      </w:pPr>
      <w:r w:rsidRPr="00752D17">
        <w:separator/>
      </w:r>
    </w:p>
  </w:endnote>
  <w:endnote w:type="continuationSeparator" w:id="0">
    <w:p w14:paraId="0BF916A4" w14:textId="77777777" w:rsidR="005C028B" w:rsidRPr="00752D17" w:rsidRDefault="005C028B"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5897"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45AA9C79" w:rsidR="003122EE" w:rsidRPr="00A24F65" w:rsidRDefault="00177F46" w:rsidP="006E3C5F">
    <w:pPr>
      <w:pStyle w:val="Piedepgina"/>
      <w:jc w:val="center"/>
      <w:rPr>
        <w:rFonts w:ascii="Verdana" w:hAnsi="Verdana" w:cstheme="minorHAnsi"/>
      </w:rPr>
    </w:pPr>
    <w:proofErr w:type="spellStart"/>
    <w:r w:rsidRPr="00177F46">
      <w:rPr>
        <w:rFonts w:ascii="Verdana" w:hAnsi="Verdana" w:cstheme="minorHAnsi"/>
        <w:highlight w:val="lightGray"/>
      </w:rPr>
      <w:t>xx</w:t>
    </w:r>
    <w:proofErr w:type="spellEnd"/>
  </w:p>
  <w:p w14:paraId="49CDD47A" w14:textId="6BB078E4" w:rsidR="006526DF" w:rsidRPr="00EF03AE" w:rsidRDefault="003122EE" w:rsidP="00EF03AE">
    <w:pPr>
      <w:pStyle w:val="Piedepgina"/>
      <w:jc w:val="center"/>
      <w:rPr>
        <w:rFonts w:ascii="Verdana" w:hAnsi="Verdana" w:cstheme="minorHAnsi"/>
        <w:color w:val="0563C1" w:themeColor="hyperlink"/>
        <w:sz w:val="24"/>
        <w:szCs w:val="24"/>
        <w:u w:val="single"/>
      </w:rPr>
    </w:pPr>
    <w:hyperlink r:id="rId1" w:history="1">
      <w:r w:rsidRPr="00A24F65">
        <w:rPr>
          <w:rStyle w:val="Hipervnculo"/>
          <w:rFonts w:ascii="Verdana" w:hAnsi="Verdana" w:cstheme="minorHAnsi"/>
        </w:rPr>
        <w:t>www.mep.go.cr</w:t>
      </w:r>
    </w:hyperlink>
    <w:bookmarkEnd w:id="1"/>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439B8" w14:textId="77777777" w:rsidR="005C028B" w:rsidRPr="00752D17" w:rsidRDefault="005C028B" w:rsidP="006526DF">
      <w:pPr>
        <w:spacing w:after="0" w:line="240" w:lineRule="auto"/>
      </w:pPr>
      <w:r w:rsidRPr="00752D17">
        <w:separator/>
      </w:r>
    </w:p>
  </w:footnote>
  <w:footnote w:type="continuationSeparator" w:id="0">
    <w:p w14:paraId="0E67CC5F" w14:textId="77777777" w:rsidR="005C028B" w:rsidRPr="00752D17" w:rsidRDefault="005C028B"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1D2E04F1" w:rsidR="00057B1F" w:rsidRPr="00752D17" w:rsidRDefault="00C95564" w:rsidP="006E3C5F">
    <w:pPr>
      <w:pStyle w:val="Encabezado"/>
      <w:tabs>
        <w:tab w:val="clear" w:pos="8838"/>
        <w:tab w:val="left" w:pos="3590"/>
      </w:tabs>
    </w:pPr>
    <w:r>
      <w:tab/>
    </w:r>
    <w:r w:rsidR="006E3C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AE86F4DA"/>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232DE"/>
    <w:multiLevelType w:val="hybridMultilevel"/>
    <w:tmpl w:val="6D361C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03BA8"/>
    <w:multiLevelType w:val="hybridMultilevel"/>
    <w:tmpl w:val="D22EC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6102CF"/>
    <w:multiLevelType w:val="hybridMultilevel"/>
    <w:tmpl w:val="D132E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8163954"/>
    <w:multiLevelType w:val="hybridMultilevel"/>
    <w:tmpl w:val="FE3A93CA"/>
    <w:lvl w:ilvl="0" w:tplc="300248B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60295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15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6599">
    <w:abstractNumId w:val="10"/>
  </w:num>
  <w:num w:numId="5" w16cid:durableId="68624971">
    <w:abstractNumId w:val="8"/>
  </w:num>
  <w:num w:numId="6" w16cid:durableId="1979339393">
    <w:abstractNumId w:val="9"/>
  </w:num>
  <w:num w:numId="7" w16cid:durableId="1539128003">
    <w:abstractNumId w:val="4"/>
  </w:num>
  <w:num w:numId="8" w16cid:durableId="1705860522">
    <w:abstractNumId w:val="2"/>
  </w:num>
  <w:num w:numId="9" w16cid:durableId="690380613">
    <w:abstractNumId w:val="11"/>
  </w:num>
  <w:num w:numId="10" w16cid:durableId="1629556090">
    <w:abstractNumId w:val="5"/>
  </w:num>
  <w:num w:numId="11" w16cid:durableId="566187950">
    <w:abstractNumId w:val="1"/>
  </w:num>
  <w:num w:numId="12" w16cid:durableId="1090195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167F3"/>
    <w:rsid w:val="00031618"/>
    <w:rsid w:val="000351CA"/>
    <w:rsid w:val="000447FE"/>
    <w:rsid w:val="000549B4"/>
    <w:rsid w:val="00057B1F"/>
    <w:rsid w:val="00066FF4"/>
    <w:rsid w:val="00073C83"/>
    <w:rsid w:val="00076836"/>
    <w:rsid w:val="000901F3"/>
    <w:rsid w:val="00104D33"/>
    <w:rsid w:val="001056F7"/>
    <w:rsid w:val="0011448E"/>
    <w:rsid w:val="00131446"/>
    <w:rsid w:val="00164F67"/>
    <w:rsid w:val="00177F46"/>
    <w:rsid w:val="00192FED"/>
    <w:rsid w:val="0019737D"/>
    <w:rsid w:val="001A5B99"/>
    <w:rsid w:val="001B2374"/>
    <w:rsid w:val="001C3CEA"/>
    <w:rsid w:val="001F527A"/>
    <w:rsid w:val="001F6499"/>
    <w:rsid w:val="001F76A5"/>
    <w:rsid w:val="00221394"/>
    <w:rsid w:val="00241060"/>
    <w:rsid w:val="00287A56"/>
    <w:rsid w:val="002921EB"/>
    <w:rsid w:val="002F44A7"/>
    <w:rsid w:val="003122EE"/>
    <w:rsid w:val="0032561E"/>
    <w:rsid w:val="00346AD5"/>
    <w:rsid w:val="00357CF4"/>
    <w:rsid w:val="003724A7"/>
    <w:rsid w:val="003940BA"/>
    <w:rsid w:val="00396A17"/>
    <w:rsid w:val="003A26B6"/>
    <w:rsid w:val="003B081E"/>
    <w:rsid w:val="003B7FD3"/>
    <w:rsid w:val="003E2294"/>
    <w:rsid w:val="00400298"/>
    <w:rsid w:val="00433E38"/>
    <w:rsid w:val="0044065E"/>
    <w:rsid w:val="004B49D9"/>
    <w:rsid w:val="004E2B30"/>
    <w:rsid w:val="005041A2"/>
    <w:rsid w:val="00564072"/>
    <w:rsid w:val="005772FB"/>
    <w:rsid w:val="005A1875"/>
    <w:rsid w:val="005A60DF"/>
    <w:rsid w:val="005C028B"/>
    <w:rsid w:val="005D354B"/>
    <w:rsid w:val="005D420E"/>
    <w:rsid w:val="005E5449"/>
    <w:rsid w:val="00623111"/>
    <w:rsid w:val="00637196"/>
    <w:rsid w:val="00642B74"/>
    <w:rsid w:val="006526DF"/>
    <w:rsid w:val="006E3C5F"/>
    <w:rsid w:val="007003AC"/>
    <w:rsid w:val="00702CF5"/>
    <w:rsid w:val="00710F8F"/>
    <w:rsid w:val="007352A4"/>
    <w:rsid w:val="00740EB1"/>
    <w:rsid w:val="00752D17"/>
    <w:rsid w:val="007718E6"/>
    <w:rsid w:val="00786138"/>
    <w:rsid w:val="00790375"/>
    <w:rsid w:val="007B1916"/>
    <w:rsid w:val="007B2E24"/>
    <w:rsid w:val="007E7AEA"/>
    <w:rsid w:val="008001E3"/>
    <w:rsid w:val="0080292F"/>
    <w:rsid w:val="0082211E"/>
    <w:rsid w:val="00825B7E"/>
    <w:rsid w:val="00830ABC"/>
    <w:rsid w:val="00840C39"/>
    <w:rsid w:val="008474DD"/>
    <w:rsid w:val="00860151"/>
    <w:rsid w:val="00881AC5"/>
    <w:rsid w:val="008E3064"/>
    <w:rsid w:val="008E548C"/>
    <w:rsid w:val="00937B83"/>
    <w:rsid w:val="00957EDD"/>
    <w:rsid w:val="009719BC"/>
    <w:rsid w:val="00997106"/>
    <w:rsid w:val="009B1C75"/>
    <w:rsid w:val="009D51A9"/>
    <w:rsid w:val="009F4C98"/>
    <w:rsid w:val="00A04F27"/>
    <w:rsid w:val="00A102BC"/>
    <w:rsid w:val="00A20A66"/>
    <w:rsid w:val="00A24F65"/>
    <w:rsid w:val="00A2544C"/>
    <w:rsid w:val="00A450DB"/>
    <w:rsid w:val="00A75FC8"/>
    <w:rsid w:val="00A90849"/>
    <w:rsid w:val="00AD1C54"/>
    <w:rsid w:val="00AD7A63"/>
    <w:rsid w:val="00AE00F5"/>
    <w:rsid w:val="00AE049E"/>
    <w:rsid w:val="00AF221D"/>
    <w:rsid w:val="00B07047"/>
    <w:rsid w:val="00B2742C"/>
    <w:rsid w:val="00B953FB"/>
    <w:rsid w:val="00BC5A30"/>
    <w:rsid w:val="00BC5BA4"/>
    <w:rsid w:val="00BF6AF3"/>
    <w:rsid w:val="00C071F9"/>
    <w:rsid w:val="00C62BAC"/>
    <w:rsid w:val="00C6620D"/>
    <w:rsid w:val="00C95564"/>
    <w:rsid w:val="00CB2ACD"/>
    <w:rsid w:val="00CB4023"/>
    <w:rsid w:val="00CB498A"/>
    <w:rsid w:val="00CB791C"/>
    <w:rsid w:val="00CC5718"/>
    <w:rsid w:val="00CD003A"/>
    <w:rsid w:val="00CE4FC4"/>
    <w:rsid w:val="00D03CF5"/>
    <w:rsid w:val="00D874EF"/>
    <w:rsid w:val="00D948FB"/>
    <w:rsid w:val="00DC4DBD"/>
    <w:rsid w:val="00DD702C"/>
    <w:rsid w:val="00DF005B"/>
    <w:rsid w:val="00DF46AE"/>
    <w:rsid w:val="00E148B8"/>
    <w:rsid w:val="00E23CC1"/>
    <w:rsid w:val="00E35F39"/>
    <w:rsid w:val="00EC186D"/>
    <w:rsid w:val="00EC202F"/>
    <w:rsid w:val="00EF03AE"/>
    <w:rsid w:val="00EF4C1E"/>
    <w:rsid w:val="00EF7BBA"/>
    <w:rsid w:val="00F13917"/>
    <w:rsid w:val="00F17957"/>
    <w:rsid w:val="00F40A19"/>
    <w:rsid w:val="00F41E0D"/>
    <w:rsid w:val="00F46C0A"/>
    <w:rsid w:val="00F60CA4"/>
    <w:rsid w:val="00F90FDF"/>
    <w:rsid w:val="00FA1C98"/>
    <w:rsid w:val="00FE64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table" w:styleId="Tablaconcuadrcula">
    <w:name w:val="Table Grid"/>
    <w:basedOn w:val="Tablanormal"/>
    <w:uiPriority w:val="39"/>
    <w:rsid w:val="001F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27A"/>
    <w:pPr>
      <w:autoSpaceDE w:val="0"/>
      <w:autoSpaceDN w:val="0"/>
      <w:adjustRightInd w:val="0"/>
      <w:spacing w:after="0" w:line="240" w:lineRule="auto"/>
    </w:pPr>
    <w:rPr>
      <w:rFonts w:ascii="Verdana" w:hAnsi="Verdana" w:cs="Verdana"/>
      <w:color w:val="000000"/>
      <w:kern w:val="0"/>
      <w:sz w:val="24"/>
      <w:szCs w:val="24"/>
    </w:rPr>
  </w:style>
  <w:style w:type="table" w:customStyle="1" w:styleId="Sombreadoclaro-nfasis11">
    <w:name w:val="Sombreado claro - Énfasis 11"/>
    <w:basedOn w:val="Tablanormal"/>
    <w:uiPriority w:val="60"/>
    <w:rsid w:val="00A102BC"/>
    <w:pPr>
      <w:spacing w:after="0" w:line="240" w:lineRule="auto"/>
    </w:pPr>
    <w:rPr>
      <w:rFonts w:eastAsiaTheme="minorEastAsia"/>
      <w:color w:val="2F5496" w:themeColor="accent1" w:themeShade="BF"/>
      <w:kern w:val="0"/>
      <w:lang w:eastAsia="es-C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aliases w:val="3 Car,Title 4 Car,Lista vistosa - Énfasis 11 Car,Bullet 1 Car,Use Case List Paragraph Car"/>
    <w:link w:val="Prrafodelista"/>
    <w:uiPriority w:val="34"/>
    <w:rsid w:val="00177F46"/>
    <w:rPr>
      <w:kern w:val="0"/>
      <w14:ligatures w14:val="none"/>
    </w:rPr>
  </w:style>
  <w:style w:type="character" w:styleId="Refdecomentario">
    <w:name w:val="annotation reference"/>
    <w:basedOn w:val="Fuentedeprrafopredeter"/>
    <w:uiPriority w:val="99"/>
    <w:semiHidden/>
    <w:unhideWhenUsed/>
    <w:rsid w:val="003724A7"/>
    <w:rPr>
      <w:sz w:val="16"/>
      <w:szCs w:val="16"/>
    </w:rPr>
  </w:style>
  <w:style w:type="paragraph" w:styleId="Textocomentario">
    <w:name w:val="annotation text"/>
    <w:basedOn w:val="Normal"/>
    <w:link w:val="TextocomentarioCar"/>
    <w:uiPriority w:val="99"/>
    <w:unhideWhenUsed/>
    <w:rsid w:val="003724A7"/>
    <w:pPr>
      <w:spacing w:line="240" w:lineRule="auto"/>
    </w:pPr>
    <w:rPr>
      <w:sz w:val="20"/>
      <w:szCs w:val="20"/>
    </w:rPr>
  </w:style>
  <w:style w:type="character" w:customStyle="1" w:styleId="TextocomentarioCar">
    <w:name w:val="Texto comentario Car"/>
    <w:basedOn w:val="Fuentedeprrafopredeter"/>
    <w:link w:val="Textocomentario"/>
    <w:uiPriority w:val="99"/>
    <w:rsid w:val="003724A7"/>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B49D9"/>
    <w:rPr>
      <w:b/>
      <w:bCs/>
    </w:rPr>
  </w:style>
  <w:style w:type="character" w:customStyle="1" w:styleId="AsuntodelcomentarioCar">
    <w:name w:val="Asunto del comentario Car"/>
    <w:basedOn w:val="TextocomentarioCar"/>
    <w:link w:val="Asuntodelcomentario"/>
    <w:uiPriority w:val="99"/>
    <w:semiHidden/>
    <w:rsid w:val="004B49D9"/>
    <w:rPr>
      <w:b/>
      <w:bCs/>
      <w:kern w:val="0"/>
      <w:sz w:val="20"/>
      <w:szCs w:val="20"/>
      <w14:ligatures w14:val="none"/>
    </w:rPr>
  </w:style>
  <w:style w:type="character" w:customStyle="1" w:styleId="ui-provider">
    <w:name w:val="ui-provider"/>
    <w:basedOn w:val="Fuentedeprrafopredeter"/>
    <w:rsid w:val="0004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9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1115</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30</cp:revision>
  <cp:lastPrinted>2023-11-27T20:58:00Z</cp:lastPrinted>
  <dcterms:created xsi:type="dcterms:W3CDTF">2023-12-07T20:44:00Z</dcterms:created>
  <dcterms:modified xsi:type="dcterms:W3CDTF">2024-11-27T18:26:00Z</dcterms:modified>
</cp:coreProperties>
</file>